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75" w:beforeAutospacing="0" w:after="60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42"/>
          <w:szCs w:val="42"/>
          <w:bdr w:val="none" w:color="auto" w:sz="0" w:space="0"/>
        </w:rPr>
        <w:t>对十三届全国人大四次会议第10013号建议的答复摘要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/>
        <w:ind w:left="0" w:right="0" w:firstLine="0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冷友斌代表：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　　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lang w:eastAsia="zh-TW"/>
        </w:rPr>
        <w:t>您提出的关于建立乳制品行业供应链安全保障体系的建议收悉。经商工业和信息化部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lang w:eastAsia="zh-TW"/>
        </w:rPr>
        <w:t>科技部，现答复如下。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　　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lang w:eastAsia="zh-TW"/>
        </w:rPr>
        <w:t>一、关于加强政策引导，优化产业布局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　　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lang w:eastAsia="zh-TW"/>
        </w:rPr>
        <w:t>2018年，国务院办公厅印发《关于推进奶业振兴保障乳品质量安全的意见》，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明确提出优化调整奶源布局，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lang w:eastAsia="zh-TW"/>
        </w:rPr>
        <w:t>加强优质奶源基地建设，支持乳品企业自建、收购养殖场，提高自有奶源比例。农业农村部、工业和信息化部、科技部等9部委联合印发《关于进一步促进奶业振兴的若干意见》，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提出了强化养殖保险和贷款支持、大力发展优质饲草业、将相关养殖设备纳入农机购置补贴、支持粪污处理利用设施建设等一系列政策措施。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lang w:eastAsia="zh-TW"/>
        </w:rPr>
        <w:t>2020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年，国务院办公厅印发《关于促进畜牧业高质量发展的意见》，要求强化政策支持，保障畜牧业发展用地、加强财政保障和金融支持，保障畜禽产品有效供给。在政策和市场共同作用下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lang w:eastAsia="zh-TW"/>
        </w:rPr>
        <w:t>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国内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lang w:eastAsia="zh-TW"/>
        </w:rPr>
        <w:t>奶源基地建设持续加强，2020年乳企自有奶源比例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达到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lang w:eastAsia="zh-TW"/>
        </w:rPr>
        <w:t>37%。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下一步，农业农村部将会同有关部门持续强化政策措施，推动奶业一体化比例不断提高。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　　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lang w:eastAsia="zh-TW"/>
        </w:rPr>
        <w:t>二、关于开展技术攻关，促进产学研融合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　　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lang w:eastAsia="zh-TW"/>
        </w:rPr>
        <w:t>近年来，农业农村部组织国家奶牛产业技术体系、中国农业大学等单位积极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开展技术攻关，同时利用项目示范带动，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lang w:eastAsia="zh-TW"/>
        </w:rPr>
        <w:t>推动奶牛养殖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节本增效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lang w:eastAsia="zh-TW"/>
        </w:rPr>
        <w:t>。一是加强奶牛良种繁育体系建设。推进奶牛遗传改良计划，实施优质奶牛种公牛培育技术应用示范项目，启动荷斯坦牛种质自主创新联合攻关，鼓励应用基因组选择技术，拓宽优秀种质资源来源，解决国内牛源短缺问题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lang w:eastAsia="zh-TW"/>
        </w:rPr>
        <w:t>是扩大奶牛生产性能测定规模。2021年奶牛生产性能测定规模从之前的16万头扩大到100万头，约占我国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荷斯坦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lang w:eastAsia="zh-TW"/>
        </w:rPr>
        <w:t>泌乳牛群体的40%。通过测定牛奶成分调整饲草料配方，实现奶牛精准饲喂管理，降低原料奶生产成本。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三是大力发展优质饲草料。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lang w:eastAsia="zh-TW"/>
        </w:rPr>
        <w:t>扩大粮改饲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实施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lang w:eastAsia="zh-TW"/>
        </w:rPr>
        <w:t>范围，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建设高产优质苜蓿示范基地，推广应用青贮苜蓿饲喂技术，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lang w:eastAsia="zh-TW"/>
        </w:rPr>
        <w:t>2020年优质苜蓿基地建设规模累计达到650万亩，苜蓿产量达到310万吨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，全株青贮玉米全面普及。四是加大技术推广力度。组织编写《奶牛养殖节本增效典型案例》，总结归纳推广一批节本降耗、提质增效的新模式、新技术、新经验，推动奶牛养殖降成本、提质量、增效益。下一步，农业农村部将继续围绕种、料、病、管，打好提质增效组合拳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　　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lang w:eastAsia="zh-TW"/>
        </w:rPr>
        <w:t>三、关于开展乳成分深加工技术攻关，推动高附加值乳制品生产与消费的平衡发展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　　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lang w:eastAsia="zh-TW"/>
        </w:rPr>
        <w:t>奶酪等高附加值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产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lang w:eastAsia="zh-TW"/>
        </w:rPr>
        <w:t>品是奶业发展进入成熟阶段的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标志性产品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lang w:eastAsia="zh-TW"/>
        </w:rPr>
        <w:t>。发展奶酪生产具有调节奶源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盈缺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lang w:eastAsia="zh-TW"/>
        </w:rPr>
        <w:t>、优化乳品结构的作用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lang w:eastAsia="zh-TW"/>
        </w:rPr>
        <w:t>奶酪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生产的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lang w:eastAsia="zh-TW"/>
        </w:rPr>
        <w:t>副产品乳清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lang w:eastAsia="zh-TW"/>
        </w:rPr>
        <w:t>是婴幼儿配方乳粉生产的关键原材料。近年来，国家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有关部门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lang w:eastAsia="zh-TW"/>
        </w:rPr>
        <w:t>积极推动奶酪等高附加值乳制品生产消费转型升级。一是农业农村部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连续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lang w:eastAsia="zh-TW"/>
        </w:rPr>
        <w:t>组织开展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奶酪推广活动，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lang w:eastAsia="zh-TW"/>
        </w:rPr>
        <w:t>策划出版科普读物《动动奶酪又何妨》，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举办奶酪校园推广行动、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lang w:eastAsia="zh-TW"/>
        </w:rPr>
        <w:t>奶酪高峰论坛等活动，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宣传奶酪科普知识，引导奶酪消费，带动国产奶酪产业发展。目前，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lang w:eastAsia="zh-TW"/>
        </w:rPr>
        <w:t>我国奶酪人均消费量从2017年不足0.1公斤提升到2020年0.13公斤，奶酪销量增速在各类乳制品中保持领先。下一步，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各有关部门将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lang w:eastAsia="zh-TW"/>
        </w:rPr>
        <w:t>继续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组织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lang w:eastAsia="zh-TW"/>
        </w:rPr>
        <w:t>开展技术攻关，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持续加强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lang w:eastAsia="zh-TW"/>
        </w:rPr>
        <w:t>奶酪等产品科普宣传，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推动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lang w:eastAsia="zh-TW"/>
        </w:rPr>
        <w:t>各类乳制品生产和消费平衡发展。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　　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lang w:eastAsia="zh-TW"/>
        </w:rPr>
        <w:t>四、关于探索建立关键原材料储备机制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　　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lang w:eastAsia="zh-TW"/>
        </w:rPr>
        <w:t>目前，我国储备制度主要是针对粮食、生猪等关系国计民生的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重要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lang w:eastAsia="zh-TW"/>
        </w:rPr>
        <w:t>物资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，乳制品生产的相关原材料供给主要通过市场机制调节。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lang w:eastAsia="zh-TW"/>
        </w:rPr>
        <w:t>工业和信息化部积极推动龙头企业“走出去”，引导企业在海外建立研发中心、生产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基地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lang w:eastAsia="zh-TW"/>
        </w:rPr>
        <w:t>及奶源基地，充分利用国外先进的生产研发技术和优质的奶源基地，建立全球化的产业链，确保供应链安全稳定。下一步，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农业农村部将会同有关部门，加大对乳制品深加工技术研发的支持力度，积极引导乳品企业大力发展奶酪、乳清粉、黄油等干乳制品，不断优化乳制品供给结构，逐步建立自主化的乳制品深加工体系，保障关键原材料供给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lang w:eastAsia="zh-TW"/>
        </w:rPr>
        <w:t>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　　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lang w:eastAsia="zh-TW"/>
        </w:rPr>
        <w:t>感谢您对我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部工作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lang w:eastAsia="zh-TW"/>
        </w:rPr>
        <w:t>的关心，希望继续对三农工作予以支持。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　　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lang w:eastAsia="zh-TW"/>
        </w:rPr>
        <w:t>联系单位及电话：农业农村部畜牧兽医局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lang w:val="en-US"/>
        </w:rPr>
        <w:t>                                  010-59193372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　　                                        　                                        　                                        　                 农业农村部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/>
        <w:ind w:left="0" w:right="0" w:firstLine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　　　                                        　                                        　                                        　           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lang w:val="en-US"/>
        </w:rPr>
        <w:t>2021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lang w:eastAsia="zh-TW"/>
        </w:rPr>
        <w:t>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lang w:val="en-US"/>
        </w:rPr>
        <w:t>8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lang w:eastAsia="zh-TW"/>
        </w:rPr>
        <w:t>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lang w:val="en-US"/>
        </w:rPr>
        <w:t>23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lang w:eastAsia="zh-TW"/>
        </w:rPr>
        <w:t>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072440"/>
    <w:rsid w:val="1B072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2021-09-14T08:50:00Z</dcterms:created>
  <dc:creator>WPS_247158797</dc:creator>
  <cp:lastModifiedBy>WPS_247158797</cp:lastModifiedBy>
  <dcterms:modified xsi:type="dcterms:W3CDTF">2021-09-14T08:51:06Z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BF77A69F0DCB46A2B1691166EFF59CFA</vt:lpwstr>
  </property>
</Properties>
</file>