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49324C" w:rsidRPr="0049324C" w:rsidRDefault="0049324C" w:rsidP="0049324C">
      <w:pPr>
        <w:spacing w:line="700" w:lineRule="exact"/>
        <w:jc w:val="center"/>
        <w:rPr>
          <w:rFonts w:ascii="方正小标宋简体" w:eastAsia="方正小标宋简体" w:hAnsi="Times New Roman" w:cs="仿宋" w:hint="eastAsia"/>
          <w:sz w:val="44"/>
          <w:szCs w:val="44"/>
        </w:rPr>
      </w:pPr>
      <w:r w:rsidRPr="0049324C">
        <w:rPr>
          <w:rFonts w:ascii="方正小标宋简体" w:eastAsia="方正小标宋简体" w:hAnsi="Times New Roman" w:cs="仿宋" w:hint="eastAsia"/>
          <w:sz w:val="44"/>
          <w:szCs w:val="44"/>
        </w:rPr>
        <w:t>黑龙江省人民政府办公厅关于印发全省</w:t>
      </w:r>
    </w:p>
    <w:p w:rsidR="0049324C" w:rsidRPr="0049324C" w:rsidRDefault="0049324C" w:rsidP="0049324C">
      <w:pPr>
        <w:spacing w:line="700" w:lineRule="exact"/>
        <w:jc w:val="center"/>
        <w:rPr>
          <w:rFonts w:ascii="方正小标宋简体" w:eastAsia="方正小标宋简体" w:hAnsi="Times New Roman" w:cs="仿宋" w:hint="eastAsia"/>
          <w:sz w:val="44"/>
          <w:szCs w:val="44"/>
        </w:rPr>
      </w:pPr>
      <w:r w:rsidRPr="0049324C">
        <w:rPr>
          <w:rFonts w:ascii="方正小标宋简体" w:eastAsia="方正小标宋简体" w:hAnsi="Times New Roman" w:cs="仿宋" w:hint="eastAsia"/>
          <w:sz w:val="44"/>
          <w:szCs w:val="44"/>
        </w:rPr>
        <w:t>农业和农产品加工项目招商工作方案的通知</w:t>
      </w:r>
    </w:p>
    <w:p w:rsidR="009E6C34" w:rsidRPr="0049324C" w:rsidRDefault="009E6C34" w:rsidP="0049324C">
      <w:pPr>
        <w:spacing w:line="700" w:lineRule="exact"/>
        <w:jc w:val="center"/>
        <w:rPr>
          <w:rFonts w:ascii="Times New Roman" w:eastAsia="仿宋" w:hAnsi="Times New Roman" w:cs="仿宋"/>
          <w:sz w:val="32"/>
          <w:szCs w:val="32"/>
        </w:rPr>
      </w:pPr>
    </w:p>
    <w:p w:rsidR="0049324C" w:rsidRPr="0049324C" w:rsidRDefault="00862DAE" w:rsidP="0049324C">
      <w:pPr>
        <w:spacing w:line="700" w:lineRule="exact"/>
        <w:rPr>
          <w:rFonts w:ascii="Times New Roman" w:eastAsia="仿宋" w:hAnsi="Times New Roman" w:cs="仿宋" w:hint="eastAsia"/>
          <w:sz w:val="32"/>
          <w:szCs w:val="32"/>
        </w:rPr>
      </w:pPr>
      <w:r w:rsidRPr="00862DAE">
        <w:rPr>
          <w:rFonts w:ascii="Times New Roman" w:eastAsia="仿宋" w:hAnsi="Times New Roman" w:cs="仿宋" w:hint="eastAsia"/>
          <w:sz w:val="32"/>
          <w:szCs w:val="32"/>
        </w:rPr>
        <w:t>各</w:t>
      </w:r>
      <w:r w:rsidR="0049324C" w:rsidRPr="0049324C">
        <w:rPr>
          <w:rFonts w:ascii="Times New Roman" w:eastAsia="仿宋" w:hAnsi="Times New Roman" w:cs="仿宋" w:hint="eastAsia"/>
          <w:sz w:val="32"/>
          <w:szCs w:val="32"/>
        </w:rPr>
        <w:t>市（地）、县（市）人民政府（行署），省政府各有关直属单位：</w:t>
      </w:r>
    </w:p>
    <w:p w:rsidR="0049324C" w:rsidRPr="0049324C" w:rsidRDefault="0049324C" w:rsidP="0049324C">
      <w:pPr>
        <w:spacing w:line="70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《全省农业和农产品加工项目招商工作方案》已经省政府同意，现印发给你们，请认真贯彻落实。</w:t>
      </w:r>
    </w:p>
    <w:p w:rsidR="0049324C" w:rsidRDefault="0049324C" w:rsidP="0049324C">
      <w:pPr>
        <w:spacing w:line="700" w:lineRule="exact"/>
        <w:rPr>
          <w:rFonts w:ascii="Times New Roman" w:eastAsia="仿宋" w:hAnsi="Times New Roman" w:cs="仿宋" w:hint="eastAsia"/>
          <w:sz w:val="32"/>
          <w:szCs w:val="32"/>
        </w:rPr>
      </w:pPr>
    </w:p>
    <w:p w:rsidR="0049324C" w:rsidRDefault="0049324C" w:rsidP="0049324C">
      <w:pPr>
        <w:spacing w:line="700" w:lineRule="exact"/>
        <w:rPr>
          <w:rFonts w:ascii="Times New Roman" w:eastAsia="仿宋" w:hAnsi="Times New Roman" w:cs="仿宋" w:hint="eastAsia"/>
          <w:sz w:val="32"/>
          <w:szCs w:val="32"/>
        </w:rPr>
      </w:pPr>
    </w:p>
    <w:p w:rsidR="0049324C" w:rsidRPr="0049324C" w:rsidRDefault="0049324C" w:rsidP="0049324C">
      <w:pPr>
        <w:spacing w:line="700" w:lineRule="exact"/>
        <w:rPr>
          <w:rFonts w:ascii="Times New Roman" w:eastAsia="仿宋" w:hAnsi="Times New Roman" w:cs="仿宋"/>
          <w:sz w:val="32"/>
          <w:szCs w:val="32"/>
        </w:rPr>
      </w:pPr>
    </w:p>
    <w:p w:rsidR="0049324C" w:rsidRPr="0049324C" w:rsidRDefault="0049324C" w:rsidP="0049324C">
      <w:pPr>
        <w:spacing w:line="70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黑龙江省人民政府办公厅</w:t>
      </w:r>
    </w:p>
    <w:p w:rsidR="0049324C" w:rsidRPr="0049324C" w:rsidRDefault="0049324C" w:rsidP="0049324C">
      <w:pPr>
        <w:spacing w:line="70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2021</w:t>
      </w:r>
      <w:r w:rsidRPr="0049324C">
        <w:rPr>
          <w:rFonts w:ascii="Times New Roman" w:eastAsia="仿宋" w:hAnsi="Times New Roman" w:cs="仿宋" w:hint="eastAsia"/>
          <w:sz w:val="32"/>
          <w:szCs w:val="32"/>
        </w:rPr>
        <w:t>年</w:t>
      </w:r>
      <w:r w:rsidRPr="0049324C">
        <w:rPr>
          <w:rFonts w:ascii="Times New Roman" w:eastAsia="仿宋" w:hAnsi="Times New Roman" w:cs="仿宋" w:hint="eastAsia"/>
          <w:sz w:val="32"/>
          <w:szCs w:val="32"/>
        </w:rPr>
        <w:t>3</w:t>
      </w:r>
      <w:r w:rsidRPr="0049324C">
        <w:rPr>
          <w:rFonts w:ascii="Times New Roman" w:eastAsia="仿宋" w:hAnsi="Times New Roman" w:cs="仿宋" w:hint="eastAsia"/>
          <w:sz w:val="32"/>
          <w:szCs w:val="32"/>
        </w:rPr>
        <w:t>月</w:t>
      </w:r>
      <w:r w:rsidRPr="0049324C">
        <w:rPr>
          <w:rFonts w:ascii="Times New Roman" w:eastAsia="仿宋" w:hAnsi="Times New Roman" w:cs="仿宋" w:hint="eastAsia"/>
          <w:sz w:val="32"/>
          <w:szCs w:val="32"/>
        </w:rPr>
        <w:t>2</w:t>
      </w:r>
      <w:r w:rsidRPr="0049324C">
        <w:rPr>
          <w:rFonts w:ascii="Times New Roman" w:eastAsia="仿宋" w:hAnsi="Times New Roman" w:cs="仿宋" w:hint="eastAsia"/>
          <w:sz w:val="32"/>
          <w:szCs w:val="32"/>
        </w:rPr>
        <w:t>日</w:t>
      </w:r>
    </w:p>
    <w:p w:rsidR="0049324C" w:rsidRPr="0049324C" w:rsidRDefault="0049324C" w:rsidP="0049324C">
      <w:pPr>
        <w:spacing w:line="70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（此件公开发布）</w:t>
      </w:r>
    </w:p>
    <w:p w:rsidR="0049324C" w:rsidRPr="0049324C" w:rsidRDefault="0049324C" w:rsidP="0049324C">
      <w:pPr>
        <w:spacing w:line="700" w:lineRule="exact"/>
        <w:rPr>
          <w:rFonts w:ascii="Times New Roman" w:eastAsia="仿宋" w:hAnsi="Times New Roman" w:cs="仿宋"/>
          <w:sz w:val="32"/>
          <w:szCs w:val="32"/>
        </w:rPr>
      </w:pPr>
    </w:p>
    <w:p w:rsidR="0049324C" w:rsidRPr="0049324C" w:rsidRDefault="0049324C" w:rsidP="0049324C">
      <w:pPr>
        <w:spacing w:line="700" w:lineRule="exact"/>
        <w:rPr>
          <w:rFonts w:ascii="Times New Roman" w:eastAsia="仿宋" w:hAnsi="Times New Roman" w:cs="仿宋"/>
          <w:sz w:val="32"/>
          <w:szCs w:val="32"/>
        </w:rPr>
      </w:pPr>
    </w:p>
    <w:p w:rsidR="0049324C" w:rsidRPr="0049324C" w:rsidRDefault="0049324C" w:rsidP="0049324C">
      <w:pPr>
        <w:spacing w:line="700" w:lineRule="exact"/>
        <w:rPr>
          <w:rFonts w:ascii="Times New Roman" w:eastAsia="仿宋" w:hAnsi="Times New Roman" w:cs="仿宋"/>
          <w:sz w:val="32"/>
          <w:szCs w:val="32"/>
        </w:rPr>
      </w:pPr>
    </w:p>
    <w:p w:rsidR="0049324C" w:rsidRDefault="0049324C" w:rsidP="0049324C">
      <w:pPr>
        <w:spacing w:line="700" w:lineRule="exact"/>
        <w:rPr>
          <w:rFonts w:ascii="Times New Roman" w:eastAsia="仿宋" w:hAnsi="Times New Roman" w:cs="仿宋" w:hint="eastAsia"/>
          <w:sz w:val="32"/>
          <w:szCs w:val="32"/>
        </w:rPr>
      </w:pPr>
    </w:p>
    <w:p w:rsidR="0049324C" w:rsidRDefault="0049324C" w:rsidP="0049324C">
      <w:pPr>
        <w:spacing w:line="700" w:lineRule="exact"/>
        <w:rPr>
          <w:rFonts w:ascii="Times New Roman" w:eastAsia="仿宋" w:hAnsi="Times New Roman" w:cs="仿宋" w:hint="eastAsia"/>
          <w:sz w:val="32"/>
          <w:szCs w:val="32"/>
        </w:rPr>
      </w:pPr>
    </w:p>
    <w:p w:rsidR="0049324C" w:rsidRDefault="0049324C" w:rsidP="0049324C">
      <w:pPr>
        <w:spacing w:line="700" w:lineRule="exact"/>
        <w:rPr>
          <w:rFonts w:ascii="Times New Roman" w:eastAsia="仿宋" w:hAnsi="Times New Roman" w:cs="仿宋" w:hint="eastAsia"/>
          <w:sz w:val="32"/>
          <w:szCs w:val="32"/>
        </w:rPr>
      </w:pPr>
    </w:p>
    <w:p w:rsidR="0049324C" w:rsidRPr="0049324C" w:rsidRDefault="0049324C" w:rsidP="0049324C">
      <w:pPr>
        <w:spacing w:line="700" w:lineRule="exact"/>
        <w:rPr>
          <w:rFonts w:ascii="Times New Roman" w:eastAsia="仿宋" w:hAnsi="Times New Roman" w:cs="仿宋"/>
          <w:sz w:val="32"/>
          <w:szCs w:val="32"/>
        </w:rPr>
      </w:pPr>
    </w:p>
    <w:p w:rsidR="0049324C" w:rsidRPr="0049324C" w:rsidRDefault="0049324C" w:rsidP="0049324C">
      <w:pPr>
        <w:spacing w:line="640" w:lineRule="exact"/>
        <w:jc w:val="center"/>
        <w:rPr>
          <w:rFonts w:ascii="方正小标宋简体" w:eastAsia="方正小标宋简体" w:hAnsi="Times New Roman" w:cs="仿宋" w:hint="eastAsia"/>
          <w:sz w:val="44"/>
          <w:szCs w:val="44"/>
        </w:rPr>
      </w:pPr>
      <w:r w:rsidRPr="0049324C">
        <w:rPr>
          <w:rFonts w:ascii="方正小标宋简体" w:eastAsia="方正小标宋简体" w:hAnsi="Times New Roman" w:cs="仿宋" w:hint="eastAsia"/>
          <w:sz w:val="44"/>
          <w:szCs w:val="44"/>
        </w:rPr>
        <w:t>全省农业和农产品加工项目招商工作方案</w:t>
      </w:r>
    </w:p>
    <w:p w:rsidR="0049324C" w:rsidRPr="0049324C" w:rsidRDefault="0049324C" w:rsidP="0049324C">
      <w:pPr>
        <w:spacing w:line="640" w:lineRule="exact"/>
        <w:rPr>
          <w:rFonts w:ascii="Times New Roman" w:eastAsia="仿宋" w:hAnsi="Times New Roman" w:cs="仿宋"/>
          <w:sz w:val="32"/>
          <w:szCs w:val="32"/>
        </w:rPr>
      </w:pP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为落实省政府决策部署，充分发挥我省农业资源富集优势，加快壮大农产品加工产业链、提升价值链、配套服务链，在全省率先推进农业和农产品加工项目招商引资工作，制定本方案。</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一、指导思想</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以习近平新时代中国特色社会主义思想为指导，深入贯彻落实习近平总书记对我省重要指示批示精神，按照省委十二届八次全会和省十三届人大五次会议要求，以农业强省建设为主攻方向，聚焦“粮头食尾”“农头工尾”，围绕农业产业建链、补链、强链、延链，着力引进一批竞争优势明显和带动能力强的大项目、好项目，促进优质资源与资本的精准对接，努力将农业和农产品精深加工业打造成为全省第一支柱产业。</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二、总体目标</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通过招商引资，发展壮大农业和农产品加工企业规模，完善农产品加工产业链条，并向精深加工和高附加值产品拓展延伸，提升农产品加工转化率，扩大经济总量。</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年，引进农业和农产品加工项目投资总量</w:t>
      </w:r>
      <w:r w:rsidRPr="0049324C">
        <w:rPr>
          <w:rFonts w:ascii="Times New Roman" w:eastAsia="仿宋" w:hAnsi="Times New Roman" w:cs="仿宋" w:hint="eastAsia"/>
          <w:sz w:val="32"/>
          <w:szCs w:val="32"/>
        </w:rPr>
        <w:t>6500</w:t>
      </w:r>
      <w:r w:rsidRPr="0049324C">
        <w:rPr>
          <w:rFonts w:ascii="Times New Roman" w:eastAsia="仿宋" w:hAnsi="Times New Roman" w:cs="仿宋" w:hint="eastAsia"/>
          <w:sz w:val="32"/>
          <w:szCs w:val="32"/>
        </w:rPr>
        <w:t>亿元以上，引进投资超</w:t>
      </w:r>
      <w:r w:rsidRPr="0049324C">
        <w:rPr>
          <w:rFonts w:ascii="Times New Roman" w:eastAsia="仿宋" w:hAnsi="Times New Roman" w:cs="仿宋" w:hint="eastAsia"/>
          <w:sz w:val="32"/>
          <w:szCs w:val="32"/>
        </w:rPr>
        <w:t>5</w:t>
      </w:r>
      <w:r w:rsidRPr="0049324C">
        <w:rPr>
          <w:rFonts w:ascii="Times New Roman" w:eastAsia="仿宋" w:hAnsi="Times New Roman" w:cs="仿宋" w:hint="eastAsia"/>
          <w:sz w:val="32"/>
          <w:szCs w:val="32"/>
        </w:rPr>
        <w:t>亿元的</w:t>
      </w:r>
      <w:r w:rsidRPr="0049324C">
        <w:rPr>
          <w:rFonts w:ascii="Times New Roman" w:eastAsia="仿宋" w:hAnsi="Times New Roman" w:cs="仿宋" w:hint="eastAsia"/>
          <w:sz w:val="32"/>
          <w:szCs w:val="32"/>
        </w:rPr>
        <w:t>580</w:t>
      </w:r>
      <w:r w:rsidRPr="0049324C">
        <w:rPr>
          <w:rFonts w:ascii="Times New Roman" w:eastAsia="仿宋" w:hAnsi="Times New Roman" w:cs="仿宋" w:hint="eastAsia"/>
          <w:sz w:val="32"/>
          <w:szCs w:val="32"/>
        </w:rPr>
        <w:t>个以上，其中，投资超</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亿元的</w:t>
      </w:r>
      <w:r w:rsidRPr="0049324C">
        <w:rPr>
          <w:rFonts w:ascii="Times New Roman" w:eastAsia="仿宋" w:hAnsi="Times New Roman" w:cs="仿宋" w:hint="eastAsia"/>
          <w:sz w:val="32"/>
          <w:szCs w:val="32"/>
        </w:rPr>
        <w:t>5</w:t>
      </w:r>
      <w:r w:rsidRPr="0049324C">
        <w:rPr>
          <w:rFonts w:ascii="Times New Roman" w:eastAsia="仿宋" w:hAnsi="Times New Roman" w:cs="仿宋" w:hint="eastAsia"/>
          <w:sz w:val="32"/>
          <w:szCs w:val="32"/>
        </w:rPr>
        <w:t>个以上，超</w:t>
      </w:r>
      <w:r w:rsidRPr="0049324C">
        <w:rPr>
          <w:rFonts w:ascii="Times New Roman" w:eastAsia="仿宋" w:hAnsi="Times New Roman" w:cs="仿宋" w:hint="eastAsia"/>
          <w:sz w:val="32"/>
          <w:szCs w:val="32"/>
        </w:rPr>
        <w:t>50</w:t>
      </w:r>
      <w:r w:rsidRPr="0049324C">
        <w:rPr>
          <w:rFonts w:ascii="Times New Roman" w:eastAsia="仿宋" w:hAnsi="Times New Roman" w:cs="仿宋" w:hint="eastAsia"/>
          <w:sz w:val="32"/>
          <w:szCs w:val="32"/>
        </w:rPr>
        <w:t>亿元的</w:t>
      </w:r>
      <w:r w:rsidRPr="0049324C">
        <w:rPr>
          <w:rFonts w:ascii="Times New Roman" w:eastAsia="仿宋" w:hAnsi="Times New Roman" w:cs="仿宋" w:hint="eastAsia"/>
          <w:sz w:val="32"/>
          <w:szCs w:val="32"/>
        </w:rPr>
        <w:t>50</w:t>
      </w:r>
      <w:r w:rsidRPr="0049324C">
        <w:rPr>
          <w:rFonts w:ascii="Times New Roman" w:eastAsia="仿宋" w:hAnsi="Times New Roman" w:cs="仿宋" w:hint="eastAsia"/>
          <w:sz w:val="32"/>
          <w:szCs w:val="32"/>
        </w:rPr>
        <w:t>个以上，超</w:t>
      </w:r>
      <w:r w:rsidRPr="0049324C">
        <w:rPr>
          <w:rFonts w:ascii="Times New Roman" w:eastAsia="仿宋" w:hAnsi="Times New Roman" w:cs="仿宋" w:hint="eastAsia"/>
          <w:sz w:val="32"/>
          <w:szCs w:val="32"/>
        </w:rPr>
        <w:t>10</w:t>
      </w:r>
      <w:r w:rsidRPr="0049324C">
        <w:rPr>
          <w:rFonts w:ascii="Times New Roman" w:eastAsia="仿宋" w:hAnsi="Times New Roman" w:cs="仿宋" w:hint="eastAsia"/>
          <w:sz w:val="32"/>
          <w:szCs w:val="32"/>
        </w:rPr>
        <w:t>亿元的</w:t>
      </w:r>
      <w:r w:rsidRPr="0049324C">
        <w:rPr>
          <w:rFonts w:ascii="Times New Roman" w:eastAsia="仿宋" w:hAnsi="Times New Roman" w:cs="仿宋" w:hint="eastAsia"/>
          <w:sz w:val="32"/>
          <w:szCs w:val="32"/>
        </w:rPr>
        <w:t>200</w:t>
      </w:r>
      <w:r w:rsidRPr="0049324C">
        <w:rPr>
          <w:rFonts w:ascii="Times New Roman" w:eastAsia="仿宋" w:hAnsi="Times New Roman" w:cs="仿宋" w:hint="eastAsia"/>
          <w:sz w:val="32"/>
          <w:szCs w:val="32"/>
        </w:rPr>
        <w:t>个以上，</w:t>
      </w:r>
      <w:r w:rsidRPr="0049324C">
        <w:rPr>
          <w:rFonts w:ascii="Times New Roman" w:eastAsia="仿宋" w:hAnsi="Times New Roman" w:cs="仿宋" w:hint="eastAsia"/>
          <w:sz w:val="32"/>
          <w:szCs w:val="32"/>
        </w:rPr>
        <w:lastRenderedPageBreak/>
        <w:t>超额实现农业和农产品加工产业集群万亿产值目标。</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每个市（地）和农垦集团</w:t>
      </w:r>
      <w:r w:rsidRPr="0049324C">
        <w:rPr>
          <w:rFonts w:ascii="Times New Roman" w:eastAsia="仿宋" w:hAnsi="Times New Roman" w:cs="仿宋" w:hint="eastAsia"/>
          <w:sz w:val="32"/>
          <w:szCs w:val="32"/>
        </w:rPr>
        <w:t>5</w:t>
      </w:r>
      <w:r w:rsidRPr="0049324C">
        <w:rPr>
          <w:rFonts w:ascii="Times New Roman" w:eastAsia="仿宋" w:hAnsi="Times New Roman" w:cs="仿宋" w:hint="eastAsia"/>
          <w:sz w:val="32"/>
          <w:szCs w:val="32"/>
        </w:rPr>
        <w:t>年内要引进</w:t>
      </w:r>
      <w:r w:rsidRPr="0049324C">
        <w:rPr>
          <w:rFonts w:ascii="Times New Roman" w:eastAsia="仿宋" w:hAnsi="Times New Roman" w:cs="仿宋" w:hint="eastAsia"/>
          <w:sz w:val="32"/>
          <w:szCs w:val="32"/>
        </w:rPr>
        <w:t>50</w:t>
      </w:r>
      <w:r w:rsidRPr="0049324C">
        <w:rPr>
          <w:rFonts w:ascii="Times New Roman" w:eastAsia="仿宋" w:hAnsi="Times New Roman" w:cs="仿宋" w:hint="eastAsia"/>
          <w:sz w:val="32"/>
          <w:szCs w:val="32"/>
        </w:rPr>
        <w:t>亿元项目</w:t>
      </w:r>
      <w:r w:rsidRPr="0049324C">
        <w:rPr>
          <w:rFonts w:ascii="Times New Roman" w:eastAsia="仿宋" w:hAnsi="Times New Roman" w:cs="仿宋" w:hint="eastAsia"/>
          <w:sz w:val="32"/>
          <w:szCs w:val="32"/>
        </w:rPr>
        <w:t>3</w:t>
      </w:r>
      <w:r w:rsidRPr="0049324C">
        <w:rPr>
          <w:rFonts w:ascii="Times New Roman" w:eastAsia="仿宋" w:hAnsi="Times New Roman" w:cs="仿宋" w:hint="eastAsia"/>
          <w:sz w:val="32"/>
          <w:szCs w:val="32"/>
        </w:rPr>
        <w:t>个以上，较大市（地）要引进</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亿元项目</w:t>
      </w:r>
      <w:r w:rsidRPr="0049324C">
        <w:rPr>
          <w:rFonts w:ascii="Times New Roman" w:eastAsia="仿宋" w:hAnsi="Times New Roman" w:cs="仿宋" w:hint="eastAsia"/>
          <w:sz w:val="32"/>
          <w:szCs w:val="32"/>
        </w:rPr>
        <w:t>1</w:t>
      </w:r>
      <w:r w:rsidRPr="0049324C">
        <w:rPr>
          <w:rFonts w:ascii="Times New Roman" w:eastAsia="仿宋" w:hAnsi="Times New Roman" w:cs="仿宋" w:hint="eastAsia"/>
          <w:sz w:val="32"/>
          <w:szCs w:val="32"/>
        </w:rPr>
        <w:t>个以上；每个市（地）和北大荒农垦集团、龙江森工集团每年要引进</w:t>
      </w:r>
      <w:r w:rsidRPr="0049324C">
        <w:rPr>
          <w:rFonts w:ascii="Times New Roman" w:eastAsia="仿宋" w:hAnsi="Times New Roman" w:cs="仿宋" w:hint="eastAsia"/>
          <w:sz w:val="32"/>
          <w:szCs w:val="32"/>
        </w:rPr>
        <w:t>10</w:t>
      </w:r>
      <w:r w:rsidRPr="0049324C">
        <w:rPr>
          <w:rFonts w:ascii="Times New Roman" w:eastAsia="仿宋" w:hAnsi="Times New Roman" w:cs="仿宋" w:hint="eastAsia"/>
          <w:sz w:val="32"/>
          <w:szCs w:val="32"/>
        </w:rPr>
        <w:t>亿元项目</w:t>
      </w:r>
      <w:r w:rsidRPr="0049324C">
        <w:rPr>
          <w:rFonts w:ascii="Times New Roman" w:eastAsia="仿宋" w:hAnsi="Times New Roman" w:cs="仿宋" w:hint="eastAsia"/>
          <w:sz w:val="32"/>
          <w:szCs w:val="32"/>
        </w:rPr>
        <w:t>3</w:t>
      </w:r>
      <w:r w:rsidRPr="0049324C">
        <w:rPr>
          <w:rFonts w:ascii="Times New Roman" w:eastAsia="仿宋" w:hAnsi="Times New Roman" w:cs="仿宋" w:hint="eastAsia"/>
          <w:sz w:val="32"/>
          <w:szCs w:val="32"/>
        </w:rPr>
        <w:t>个以上；每个县（市、相关区）每年引进</w:t>
      </w:r>
      <w:r w:rsidRPr="0049324C">
        <w:rPr>
          <w:rFonts w:ascii="Times New Roman" w:eastAsia="仿宋" w:hAnsi="Times New Roman" w:cs="仿宋" w:hint="eastAsia"/>
          <w:sz w:val="32"/>
          <w:szCs w:val="32"/>
        </w:rPr>
        <w:t>5</w:t>
      </w:r>
      <w:r w:rsidRPr="0049324C">
        <w:rPr>
          <w:rFonts w:ascii="Times New Roman" w:eastAsia="仿宋" w:hAnsi="Times New Roman" w:cs="仿宋" w:hint="eastAsia"/>
          <w:sz w:val="32"/>
          <w:szCs w:val="32"/>
        </w:rPr>
        <w:t>亿元项目</w:t>
      </w:r>
      <w:r w:rsidRPr="0049324C">
        <w:rPr>
          <w:rFonts w:ascii="Times New Roman" w:eastAsia="仿宋" w:hAnsi="Times New Roman" w:cs="仿宋" w:hint="eastAsia"/>
          <w:sz w:val="32"/>
          <w:szCs w:val="32"/>
        </w:rPr>
        <w:t>1</w:t>
      </w:r>
      <w:r w:rsidRPr="0049324C">
        <w:rPr>
          <w:rFonts w:ascii="Times New Roman" w:eastAsia="仿宋" w:hAnsi="Times New Roman" w:cs="仿宋" w:hint="eastAsia"/>
          <w:sz w:val="32"/>
          <w:szCs w:val="32"/>
        </w:rPr>
        <w:t>个以上（不含生态县）。</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三、重点方向</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各市（地）要坚持全产业链招商引资，按玉米、水稻、大豆、马铃薯、工业大麻、果蔬、食用菌、中药材、杂粮杂豆、乳品、肉类等产业链条，分五大类</w:t>
      </w:r>
      <w:r w:rsidRPr="0049324C">
        <w:rPr>
          <w:rFonts w:ascii="Times New Roman" w:eastAsia="仿宋" w:hAnsi="Times New Roman" w:cs="仿宋" w:hint="eastAsia"/>
          <w:sz w:val="32"/>
          <w:szCs w:val="32"/>
        </w:rPr>
        <w:t>26</w:t>
      </w:r>
      <w:r w:rsidRPr="0049324C">
        <w:rPr>
          <w:rFonts w:ascii="Times New Roman" w:eastAsia="仿宋" w:hAnsi="Times New Roman" w:cs="仿宋" w:hint="eastAsia"/>
          <w:sz w:val="32"/>
          <w:szCs w:val="32"/>
        </w:rPr>
        <w:t>项，确定具体招商项目和引资额度，并落实到县（市、区）。</w:t>
      </w:r>
    </w:p>
    <w:p w:rsidR="0049324C" w:rsidRPr="0049324C" w:rsidRDefault="0049324C" w:rsidP="0049324C">
      <w:pPr>
        <w:spacing w:line="640" w:lineRule="exact"/>
        <w:rPr>
          <w:rFonts w:ascii="楷体" w:eastAsia="楷体" w:hAnsi="楷体" w:cs="仿宋" w:hint="eastAsia"/>
          <w:b/>
          <w:sz w:val="32"/>
          <w:szCs w:val="32"/>
        </w:rPr>
      </w:pPr>
      <w:r w:rsidRPr="0049324C">
        <w:rPr>
          <w:rFonts w:ascii="楷体" w:eastAsia="楷体" w:hAnsi="楷体" w:cs="仿宋" w:hint="eastAsia"/>
          <w:b/>
          <w:sz w:val="32"/>
          <w:szCs w:val="32"/>
        </w:rPr>
        <w:t xml:space="preserve">　　（一）建设高质高效粮食产业基地。</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玉米。在玉米优势产区重点发展高淀粉、高赖氨酸、高蛋白、高油等玉米，引进壮</w:t>
      </w:r>
      <w:r w:rsidRPr="0049324C">
        <w:rPr>
          <w:rFonts w:ascii="Times New Roman" w:eastAsia="仿宋" w:hAnsi="Times New Roman" w:cs="仿宋" w:hint="eastAsia"/>
          <w:sz w:val="32"/>
          <w:szCs w:val="32"/>
        </w:rPr>
        <w:t>大龙头企业带动建设</w:t>
      </w:r>
      <w:r w:rsidRPr="0049324C">
        <w:rPr>
          <w:rFonts w:ascii="Times New Roman" w:eastAsia="仿宋" w:hAnsi="Times New Roman" w:cs="仿宋" w:hint="eastAsia"/>
          <w:sz w:val="32"/>
          <w:szCs w:val="32"/>
        </w:rPr>
        <w:t>10</w:t>
      </w:r>
      <w:r w:rsidRPr="0049324C">
        <w:rPr>
          <w:rFonts w:ascii="Times New Roman" w:eastAsia="仿宋" w:hAnsi="Times New Roman" w:cs="仿宋" w:hint="eastAsia"/>
          <w:sz w:val="32"/>
          <w:szCs w:val="32"/>
        </w:rPr>
        <w:t>万亩以上规模化基地。到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年，种植面积达到</w:t>
      </w:r>
      <w:r w:rsidRPr="0049324C">
        <w:rPr>
          <w:rFonts w:ascii="Times New Roman" w:eastAsia="仿宋" w:hAnsi="Times New Roman" w:cs="仿宋" w:hint="eastAsia"/>
          <w:sz w:val="32"/>
          <w:szCs w:val="32"/>
        </w:rPr>
        <w:t>0</w:t>
      </w:r>
      <w:r>
        <w:rPr>
          <w:rFonts w:ascii="MingLiU_HKSCS" w:eastAsia="MingLiU_HKSCS" w:hAnsi="MingLiU_HKSCS" w:cs="MingLiU_HKSCS" w:hint="eastAsia"/>
          <w:sz w:val="32"/>
          <w:szCs w:val="32"/>
        </w:rPr>
        <w:t>.</w:t>
      </w:r>
      <w:r w:rsidRPr="0049324C">
        <w:rPr>
          <w:rFonts w:ascii="Times New Roman" w:eastAsia="仿宋" w:hAnsi="Times New Roman" w:cs="仿宋" w:hint="eastAsia"/>
          <w:sz w:val="32"/>
          <w:szCs w:val="32"/>
        </w:rPr>
        <w:t>9</w:t>
      </w:r>
      <w:r w:rsidRPr="0049324C">
        <w:rPr>
          <w:rFonts w:ascii="Times New Roman" w:eastAsia="仿宋" w:hAnsi="Times New Roman" w:cs="仿宋" w:hint="eastAsia"/>
          <w:sz w:val="32"/>
          <w:szCs w:val="32"/>
        </w:rPr>
        <w:t>亿亩，占比达到</w:t>
      </w:r>
      <w:r w:rsidRPr="0049324C">
        <w:rPr>
          <w:rFonts w:ascii="Times New Roman" w:eastAsia="仿宋" w:hAnsi="Times New Roman" w:cs="仿宋" w:hint="eastAsia"/>
          <w:sz w:val="32"/>
          <w:szCs w:val="32"/>
        </w:rPr>
        <w:t>90%</w:t>
      </w:r>
      <w:r w:rsidRPr="0049324C">
        <w:rPr>
          <w:rFonts w:ascii="Times New Roman" w:eastAsia="仿宋" w:hAnsi="Times New Roman" w:cs="仿宋" w:hint="eastAsia"/>
          <w:sz w:val="32"/>
          <w:szCs w:val="32"/>
        </w:rPr>
        <w:t>。</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水稻。引进壮大龙头企业带动建设</w:t>
      </w:r>
      <w:r w:rsidRPr="0049324C">
        <w:rPr>
          <w:rFonts w:ascii="Times New Roman" w:eastAsia="仿宋" w:hAnsi="Times New Roman" w:cs="仿宋" w:hint="eastAsia"/>
          <w:sz w:val="32"/>
          <w:szCs w:val="32"/>
        </w:rPr>
        <w:t>5</w:t>
      </w:r>
      <w:r w:rsidRPr="0049324C">
        <w:rPr>
          <w:rFonts w:ascii="Times New Roman" w:eastAsia="仿宋" w:hAnsi="Times New Roman" w:cs="仿宋" w:hint="eastAsia"/>
          <w:sz w:val="32"/>
          <w:szCs w:val="32"/>
        </w:rPr>
        <w:t>万亩以上水稻规模化基地。到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年，全省优质水稻种植面积达到</w:t>
      </w:r>
      <w:r w:rsidRPr="0049324C">
        <w:rPr>
          <w:rFonts w:ascii="Times New Roman" w:eastAsia="仿宋" w:hAnsi="Times New Roman" w:cs="仿宋" w:hint="eastAsia"/>
          <w:sz w:val="32"/>
          <w:szCs w:val="32"/>
        </w:rPr>
        <w:t>3500</w:t>
      </w:r>
      <w:r w:rsidRPr="0049324C">
        <w:rPr>
          <w:rFonts w:ascii="Times New Roman" w:eastAsia="仿宋" w:hAnsi="Times New Roman" w:cs="仿宋" w:hint="eastAsia"/>
          <w:sz w:val="32"/>
          <w:szCs w:val="32"/>
        </w:rPr>
        <w:t>万亩，占比达到</w:t>
      </w:r>
      <w:r w:rsidRPr="0049324C">
        <w:rPr>
          <w:rFonts w:ascii="Times New Roman" w:eastAsia="仿宋" w:hAnsi="Times New Roman" w:cs="仿宋" w:hint="eastAsia"/>
          <w:sz w:val="32"/>
          <w:szCs w:val="32"/>
        </w:rPr>
        <w:t>60%</w:t>
      </w:r>
      <w:r w:rsidRPr="0049324C">
        <w:rPr>
          <w:rFonts w:ascii="Times New Roman" w:eastAsia="仿宋" w:hAnsi="Times New Roman" w:cs="仿宋" w:hint="eastAsia"/>
          <w:sz w:val="32"/>
          <w:szCs w:val="32"/>
        </w:rPr>
        <w:t>。</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大豆。引进壮大龙头企业带动建设</w:t>
      </w:r>
      <w:r w:rsidRPr="0049324C">
        <w:rPr>
          <w:rFonts w:ascii="Times New Roman" w:eastAsia="仿宋" w:hAnsi="Times New Roman" w:cs="仿宋" w:hint="eastAsia"/>
          <w:sz w:val="32"/>
          <w:szCs w:val="32"/>
        </w:rPr>
        <w:t>10</w:t>
      </w:r>
      <w:r w:rsidRPr="0049324C">
        <w:rPr>
          <w:rFonts w:ascii="Times New Roman" w:eastAsia="仿宋" w:hAnsi="Times New Roman" w:cs="仿宋" w:hint="eastAsia"/>
          <w:sz w:val="32"/>
          <w:szCs w:val="32"/>
        </w:rPr>
        <w:t>万亩以上非转基因高蛋白、高油大豆规模化基地。到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年，全省优质大豆种植面积达到</w:t>
      </w:r>
      <w:r w:rsidRPr="0049324C">
        <w:rPr>
          <w:rFonts w:ascii="Times New Roman" w:eastAsia="仿宋" w:hAnsi="Times New Roman" w:cs="仿宋" w:hint="eastAsia"/>
          <w:sz w:val="32"/>
          <w:szCs w:val="32"/>
        </w:rPr>
        <w:t>5000</w:t>
      </w:r>
      <w:r w:rsidRPr="0049324C">
        <w:rPr>
          <w:rFonts w:ascii="Times New Roman" w:eastAsia="仿宋" w:hAnsi="Times New Roman" w:cs="仿宋" w:hint="eastAsia"/>
          <w:sz w:val="32"/>
          <w:szCs w:val="32"/>
        </w:rPr>
        <w:t>万亩。</w:t>
      </w:r>
    </w:p>
    <w:p w:rsidR="0049324C" w:rsidRPr="0049324C" w:rsidRDefault="0049324C" w:rsidP="0049324C">
      <w:pPr>
        <w:spacing w:line="640" w:lineRule="exact"/>
        <w:rPr>
          <w:rFonts w:ascii="楷体" w:eastAsia="楷体" w:hAnsi="楷体" w:cs="仿宋" w:hint="eastAsia"/>
          <w:b/>
          <w:sz w:val="32"/>
          <w:szCs w:val="32"/>
        </w:rPr>
      </w:pPr>
      <w:r w:rsidRPr="0049324C">
        <w:rPr>
          <w:rFonts w:ascii="楷体" w:eastAsia="楷体" w:hAnsi="楷体" w:cs="仿宋" w:hint="eastAsia"/>
          <w:b/>
          <w:sz w:val="32"/>
          <w:szCs w:val="32"/>
        </w:rPr>
        <w:lastRenderedPageBreak/>
        <w:t xml:space="preserve">　　（二）建设特色产业基地。</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马铃薯。引进壮大龙头企业带动建设</w:t>
      </w:r>
      <w:r w:rsidRPr="0049324C">
        <w:rPr>
          <w:rFonts w:ascii="Times New Roman" w:eastAsia="仿宋" w:hAnsi="Times New Roman" w:cs="仿宋" w:hint="eastAsia"/>
          <w:sz w:val="32"/>
          <w:szCs w:val="32"/>
        </w:rPr>
        <w:t>1</w:t>
      </w:r>
      <w:r w:rsidRPr="0049324C">
        <w:rPr>
          <w:rFonts w:ascii="Times New Roman" w:eastAsia="仿宋" w:hAnsi="Times New Roman" w:cs="仿宋" w:hint="eastAsia"/>
          <w:sz w:val="32"/>
          <w:szCs w:val="32"/>
        </w:rPr>
        <w:t>万亩以上规模种植基地。</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工业大麻。引进龙头企业带动建设</w:t>
      </w:r>
      <w:r w:rsidRPr="0049324C">
        <w:rPr>
          <w:rFonts w:ascii="Times New Roman" w:eastAsia="仿宋" w:hAnsi="Times New Roman" w:cs="仿宋" w:hint="eastAsia"/>
          <w:sz w:val="32"/>
          <w:szCs w:val="32"/>
        </w:rPr>
        <w:t>2000</w:t>
      </w:r>
      <w:r w:rsidRPr="0049324C">
        <w:rPr>
          <w:rFonts w:ascii="Times New Roman" w:eastAsia="仿宋" w:hAnsi="Times New Roman" w:cs="仿宋" w:hint="eastAsia"/>
          <w:sz w:val="32"/>
          <w:szCs w:val="32"/>
        </w:rPr>
        <w:t>亩以上规模种植基地。到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年，全省工业大麻种植面积达到</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万亩。</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果蔬。引进龙头企业带动</w:t>
      </w:r>
      <w:r w:rsidRPr="0049324C">
        <w:rPr>
          <w:rFonts w:ascii="Times New Roman" w:eastAsia="仿宋" w:hAnsi="Times New Roman" w:cs="仿宋" w:hint="eastAsia"/>
          <w:sz w:val="32"/>
          <w:szCs w:val="32"/>
        </w:rPr>
        <w:t>1</w:t>
      </w:r>
      <w:r w:rsidRPr="0049324C">
        <w:rPr>
          <w:rFonts w:ascii="Times New Roman" w:eastAsia="仿宋" w:hAnsi="Times New Roman" w:cs="仿宋" w:hint="eastAsia"/>
          <w:sz w:val="32"/>
          <w:szCs w:val="32"/>
        </w:rPr>
        <w:t>万亩以上露地蔬菜规模种植。引进大、中型设施果蔬生产项目。到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年，露地蔬菜面积达到</w:t>
      </w:r>
      <w:r w:rsidRPr="0049324C">
        <w:rPr>
          <w:rFonts w:ascii="Times New Roman" w:eastAsia="仿宋" w:hAnsi="Times New Roman" w:cs="仿宋" w:hint="eastAsia"/>
          <w:sz w:val="32"/>
          <w:szCs w:val="32"/>
        </w:rPr>
        <w:t>450</w:t>
      </w:r>
      <w:r w:rsidRPr="0049324C">
        <w:rPr>
          <w:rFonts w:ascii="Times New Roman" w:eastAsia="仿宋" w:hAnsi="Times New Roman" w:cs="仿宋" w:hint="eastAsia"/>
          <w:sz w:val="32"/>
          <w:szCs w:val="32"/>
        </w:rPr>
        <w:t>万亩，设施蔬菜面积达到</w:t>
      </w:r>
      <w:r w:rsidRPr="0049324C">
        <w:rPr>
          <w:rFonts w:ascii="Times New Roman" w:eastAsia="仿宋" w:hAnsi="Times New Roman" w:cs="仿宋" w:hint="eastAsia"/>
          <w:sz w:val="32"/>
          <w:szCs w:val="32"/>
        </w:rPr>
        <w:t>150</w:t>
      </w:r>
      <w:r w:rsidRPr="0049324C">
        <w:rPr>
          <w:rFonts w:ascii="Times New Roman" w:eastAsia="仿宋" w:hAnsi="Times New Roman" w:cs="仿宋" w:hint="eastAsia"/>
          <w:sz w:val="32"/>
          <w:szCs w:val="32"/>
        </w:rPr>
        <w:t>万亩，果树面积</w:t>
      </w:r>
      <w:r w:rsidRPr="0049324C">
        <w:rPr>
          <w:rFonts w:ascii="Times New Roman" w:eastAsia="仿宋" w:hAnsi="Times New Roman" w:cs="仿宋" w:hint="eastAsia"/>
          <w:sz w:val="32"/>
          <w:szCs w:val="32"/>
        </w:rPr>
        <w:t>120</w:t>
      </w:r>
      <w:r w:rsidRPr="0049324C">
        <w:rPr>
          <w:rFonts w:ascii="Times New Roman" w:eastAsia="仿宋" w:hAnsi="Times New Roman" w:cs="仿宋" w:hint="eastAsia"/>
          <w:sz w:val="32"/>
          <w:szCs w:val="32"/>
        </w:rPr>
        <w:t>万亩。</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食用菌。引进壮大龙头企业带动建设</w:t>
      </w:r>
      <w:r w:rsidRPr="0049324C">
        <w:rPr>
          <w:rFonts w:ascii="Times New Roman" w:eastAsia="仿宋" w:hAnsi="Times New Roman" w:cs="仿宋" w:hint="eastAsia"/>
          <w:sz w:val="32"/>
          <w:szCs w:val="32"/>
        </w:rPr>
        <w:t>3000</w:t>
      </w:r>
      <w:r w:rsidRPr="0049324C">
        <w:rPr>
          <w:rFonts w:ascii="Times New Roman" w:eastAsia="仿宋" w:hAnsi="Times New Roman" w:cs="仿宋" w:hint="eastAsia"/>
          <w:sz w:val="32"/>
          <w:szCs w:val="32"/>
        </w:rPr>
        <w:t>万袋以上的标准化食用菌生产基地。到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年，食用菌生产总规模达到</w:t>
      </w:r>
      <w:r w:rsidRPr="0049324C">
        <w:rPr>
          <w:rFonts w:ascii="Times New Roman" w:eastAsia="仿宋" w:hAnsi="Times New Roman" w:cs="仿宋" w:hint="eastAsia"/>
          <w:sz w:val="32"/>
          <w:szCs w:val="32"/>
        </w:rPr>
        <w:t>75</w:t>
      </w:r>
      <w:r w:rsidRPr="0049324C">
        <w:rPr>
          <w:rFonts w:ascii="Times New Roman" w:eastAsia="仿宋" w:hAnsi="Times New Roman" w:cs="仿宋" w:hint="eastAsia"/>
          <w:sz w:val="32"/>
          <w:szCs w:val="32"/>
        </w:rPr>
        <w:t>亿袋，总产量达到</w:t>
      </w:r>
      <w:r w:rsidRPr="0049324C">
        <w:rPr>
          <w:rFonts w:ascii="Times New Roman" w:eastAsia="仿宋" w:hAnsi="Times New Roman" w:cs="仿宋" w:hint="eastAsia"/>
          <w:sz w:val="32"/>
          <w:szCs w:val="32"/>
        </w:rPr>
        <w:t>400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5</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中药材。引进壮大龙头企业带动建设</w:t>
      </w:r>
      <w:r w:rsidRPr="0049324C">
        <w:rPr>
          <w:rFonts w:ascii="Times New Roman" w:eastAsia="仿宋" w:hAnsi="Times New Roman" w:cs="仿宋" w:hint="eastAsia"/>
          <w:sz w:val="32"/>
          <w:szCs w:val="32"/>
        </w:rPr>
        <w:t>1</w:t>
      </w:r>
      <w:r w:rsidRPr="0049324C">
        <w:rPr>
          <w:rFonts w:ascii="Times New Roman" w:eastAsia="仿宋" w:hAnsi="Times New Roman" w:cs="仿宋" w:hint="eastAsia"/>
          <w:sz w:val="32"/>
          <w:szCs w:val="32"/>
        </w:rPr>
        <w:t>万亩以上种植基地。到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年，全省中药材种植面积达到</w:t>
      </w:r>
      <w:r w:rsidRPr="0049324C">
        <w:rPr>
          <w:rFonts w:ascii="Times New Roman" w:eastAsia="仿宋" w:hAnsi="Times New Roman" w:cs="仿宋" w:hint="eastAsia"/>
          <w:sz w:val="32"/>
          <w:szCs w:val="32"/>
        </w:rPr>
        <w:t>500</w:t>
      </w:r>
      <w:r w:rsidRPr="0049324C">
        <w:rPr>
          <w:rFonts w:ascii="Times New Roman" w:eastAsia="仿宋" w:hAnsi="Times New Roman" w:cs="仿宋" w:hint="eastAsia"/>
          <w:sz w:val="32"/>
          <w:szCs w:val="32"/>
        </w:rPr>
        <w:t>万亩，总产量达到</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6</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杂粮杂豆。引进壮大龙头企业带动建设规模化种植基地。到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年，全省杂粮杂豆播种面积达到</w:t>
      </w:r>
      <w:r w:rsidRPr="0049324C">
        <w:rPr>
          <w:rFonts w:ascii="Times New Roman" w:eastAsia="仿宋" w:hAnsi="Times New Roman" w:cs="仿宋" w:hint="eastAsia"/>
          <w:sz w:val="32"/>
          <w:szCs w:val="32"/>
        </w:rPr>
        <w:t>400</w:t>
      </w:r>
      <w:r w:rsidRPr="0049324C">
        <w:rPr>
          <w:rFonts w:ascii="Times New Roman" w:eastAsia="仿宋" w:hAnsi="Times New Roman" w:cs="仿宋" w:hint="eastAsia"/>
          <w:sz w:val="32"/>
          <w:szCs w:val="32"/>
        </w:rPr>
        <w:t>万亩，总产量达到</w:t>
      </w:r>
      <w:r w:rsidRPr="0049324C">
        <w:rPr>
          <w:rFonts w:ascii="Times New Roman" w:eastAsia="仿宋" w:hAnsi="Times New Roman" w:cs="仿宋" w:hint="eastAsia"/>
          <w:sz w:val="32"/>
          <w:szCs w:val="32"/>
        </w:rPr>
        <w:t>80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7</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鲜食玉米。引进壮大龙头企业带动建设</w:t>
      </w:r>
      <w:r w:rsidRPr="0049324C">
        <w:rPr>
          <w:rFonts w:ascii="Times New Roman" w:eastAsia="仿宋" w:hAnsi="Times New Roman" w:cs="仿宋" w:hint="eastAsia"/>
          <w:sz w:val="32"/>
          <w:szCs w:val="32"/>
        </w:rPr>
        <w:t>5000</w:t>
      </w:r>
      <w:r w:rsidRPr="0049324C">
        <w:rPr>
          <w:rFonts w:ascii="Times New Roman" w:eastAsia="仿宋" w:hAnsi="Times New Roman" w:cs="仿宋" w:hint="eastAsia"/>
          <w:sz w:val="32"/>
          <w:szCs w:val="32"/>
        </w:rPr>
        <w:t>亩以上甜糯鲜食玉米规模基地。到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年，全省鲜食玉米种植面积达到</w:t>
      </w:r>
      <w:r w:rsidRPr="0049324C">
        <w:rPr>
          <w:rFonts w:ascii="Times New Roman" w:eastAsia="仿宋" w:hAnsi="Times New Roman" w:cs="仿宋" w:hint="eastAsia"/>
          <w:sz w:val="32"/>
          <w:szCs w:val="32"/>
        </w:rPr>
        <w:t>230</w:t>
      </w:r>
      <w:r w:rsidRPr="0049324C">
        <w:rPr>
          <w:rFonts w:ascii="Times New Roman" w:eastAsia="仿宋" w:hAnsi="Times New Roman" w:cs="仿宋" w:hint="eastAsia"/>
          <w:sz w:val="32"/>
          <w:szCs w:val="32"/>
        </w:rPr>
        <w:t>万亩，总产量达到</w:t>
      </w:r>
      <w:r w:rsidRPr="0049324C">
        <w:rPr>
          <w:rFonts w:ascii="Times New Roman" w:eastAsia="仿宋" w:hAnsi="Times New Roman" w:cs="仿宋" w:hint="eastAsia"/>
          <w:sz w:val="32"/>
          <w:szCs w:val="32"/>
        </w:rPr>
        <w:t>200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楷体" w:eastAsia="楷体" w:hAnsi="楷体" w:cs="仿宋" w:hint="eastAsia"/>
          <w:b/>
          <w:sz w:val="32"/>
          <w:szCs w:val="32"/>
        </w:rPr>
      </w:pPr>
      <w:r w:rsidRPr="0049324C">
        <w:rPr>
          <w:rFonts w:ascii="楷体" w:eastAsia="楷体" w:hAnsi="楷体" w:cs="仿宋" w:hint="eastAsia"/>
          <w:b/>
          <w:sz w:val="32"/>
          <w:szCs w:val="32"/>
        </w:rPr>
        <w:t xml:space="preserve">　　（三）建设现代化养殖基地。</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w:t>
      </w:r>
      <w:r w:rsidRPr="0049324C">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奶牛。支持龙头企业扩大产能，鼓励投资</w:t>
      </w:r>
      <w:r w:rsidRPr="0049324C">
        <w:rPr>
          <w:rFonts w:ascii="Times New Roman" w:eastAsia="仿宋" w:hAnsi="Times New Roman" w:cs="仿宋" w:hint="eastAsia"/>
          <w:sz w:val="32"/>
          <w:szCs w:val="32"/>
        </w:rPr>
        <w:t>1</w:t>
      </w:r>
      <w:r w:rsidRPr="0049324C">
        <w:rPr>
          <w:rFonts w:ascii="Times New Roman" w:eastAsia="仿宋" w:hAnsi="Times New Roman" w:cs="仿宋" w:hint="eastAsia"/>
          <w:sz w:val="32"/>
          <w:szCs w:val="32"/>
        </w:rPr>
        <w:t>万头以上规模化牧场项目。到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年，全省奶牛存栏达到</w:t>
      </w:r>
      <w:r w:rsidRPr="0049324C">
        <w:rPr>
          <w:rFonts w:ascii="Times New Roman" w:eastAsia="仿宋" w:hAnsi="Times New Roman" w:cs="仿宋" w:hint="eastAsia"/>
          <w:sz w:val="32"/>
          <w:szCs w:val="32"/>
        </w:rPr>
        <w:t>135</w:t>
      </w:r>
      <w:r w:rsidRPr="0049324C">
        <w:rPr>
          <w:rFonts w:ascii="Times New Roman" w:eastAsia="仿宋" w:hAnsi="Times New Roman" w:cs="仿宋" w:hint="eastAsia"/>
          <w:sz w:val="32"/>
          <w:szCs w:val="32"/>
        </w:rPr>
        <w:t>万头，形成年产</w:t>
      </w:r>
      <w:r w:rsidRPr="0049324C">
        <w:rPr>
          <w:rFonts w:ascii="Times New Roman" w:eastAsia="仿宋" w:hAnsi="Times New Roman" w:cs="仿宋" w:hint="eastAsia"/>
          <w:sz w:val="32"/>
          <w:szCs w:val="32"/>
        </w:rPr>
        <w:t>600</w:t>
      </w:r>
      <w:r w:rsidRPr="0049324C">
        <w:rPr>
          <w:rFonts w:ascii="Times New Roman" w:eastAsia="仿宋" w:hAnsi="Times New Roman" w:cs="仿宋" w:hint="eastAsia"/>
          <w:sz w:val="32"/>
          <w:szCs w:val="32"/>
        </w:rPr>
        <w:t>万吨生鲜乳生产能力。</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肉牛。大力发展优质安格斯、和牛等高品质肉牛品种，重点引进大、中型标准化养殖项目。到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年肉牛年出栏量</w:t>
      </w:r>
      <w:r w:rsidRPr="0049324C">
        <w:rPr>
          <w:rFonts w:ascii="Times New Roman" w:eastAsia="仿宋" w:hAnsi="Times New Roman" w:cs="仿宋" w:hint="eastAsia"/>
          <w:sz w:val="32"/>
          <w:szCs w:val="32"/>
        </w:rPr>
        <w:t>300</w:t>
      </w:r>
      <w:r w:rsidRPr="0049324C">
        <w:rPr>
          <w:rFonts w:ascii="Times New Roman" w:eastAsia="仿宋" w:hAnsi="Times New Roman" w:cs="仿宋" w:hint="eastAsia"/>
          <w:sz w:val="32"/>
          <w:szCs w:val="32"/>
        </w:rPr>
        <w:t>万头，牛肉产量达到</w:t>
      </w:r>
      <w:r w:rsidRPr="0049324C">
        <w:rPr>
          <w:rFonts w:ascii="Times New Roman" w:eastAsia="仿宋" w:hAnsi="Times New Roman" w:cs="仿宋" w:hint="eastAsia"/>
          <w:sz w:val="32"/>
          <w:szCs w:val="32"/>
        </w:rPr>
        <w:t>50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生猪。重点引进壮大</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万头以上大型标准化养殖项目。到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年生猪年出栏量达到</w:t>
      </w:r>
      <w:r w:rsidRPr="0049324C">
        <w:rPr>
          <w:rFonts w:ascii="Times New Roman" w:eastAsia="仿宋" w:hAnsi="Times New Roman" w:cs="仿宋" w:hint="eastAsia"/>
          <w:sz w:val="32"/>
          <w:szCs w:val="32"/>
        </w:rPr>
        <w:t>4000</w:t>
      </w:r>
      <w:r w:rsidRPr="0049324C">
        <w:rPr>
          <w:rFonts w:ascii="Times New Roman" w:eastAsia="仿宋" w:hAnsi="Times New Roman" w:cs="仿宋" w:hint="eastAsia"/>
          <w:sz w:val="32"/>
          <w:szCs w:val="32"/>
        </w:rPr>
        <w:t>万头，猪肉产量达到</w:t>
      </w:r>
      <w:r w:rsidRPr="0049324C">
        <w:rPr>
          <w:rFonts w:ascii="Times New Roman" w:eastAsia="仿宋" w:hAnsi="Times New Roman" w:cs="仿宋" w:hint="eastAsia"/>
          <w:sz w:val="32"/>
          <w:szCs w:val="32"/>
        </w:rPr>
        <w:t>300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家禽。重点引进壮大</w:t>
      </w:r>
      <w:r w:rsidRPr="0049324C">
        <w:rPr>
          <w:rFonts w:ascii="Times New Roman" w:eastAsia="仿宋" w:hAnsi="Times New Roman" w:cs="仿宋" w:hint="eastAsia"/>
          <w:sz w:val="32"/>
          <w:szCs w:val="32"/>
        </w:rPr>
        <w:t>5000</w:t>
      </w:r>
      <w:r w:rsidRPr="0049324C">
        <w:rPr>
          <w:rFonts w:ascii="Times New Roman" w:eastAsia="仿宋" w:hAnsi="Times New Roman" w:cs="仿宋" w:hint="eastAsia"/>
          <w:sz w:val="32"/>
          <w:szCs w:val="32"/>
        </w:rPr>
        <w:t>万只以上龙头企业带动规模养殖。到</w:t>
      </w:r>
      <w:r w:rsidRPr="0049324C">
        <w:rPr>
          <w:rFonts w:ascii="Times New Roman" w:eastAsia="仿宋" w:hAnsi="Times New Roman" w:cs="仿宋" w:hint="eastAsia"/>
          <w:sz w:val="32"/>
          <w:szCs w:val="32"/>
        </w:rPr>
        <w:t>2025</w:t>
      </w:r>
      <w:r w:rsidRPr="0049324C">
        <w:rPr>
          <w:rFonts w:ascii="Times New Roman" w:eastAsia="仿宋" w:hAnsi="Times New Roman" w:cs="仿宋" w:hint="eastAsia"/>
          <w:sz w:val="32"/>
          <w:szCs w:val="32"/>
        </w:rPr>
        <w:t>年家禽年出栏量达到</w:t>
      </w:r>
      <w:r w:rsidRPr="0049324C">
        <w:rPr>
          <w:rFonts w:ascii="Times New Roman" w:eastAsia="仿宋" w:hAnsi="Times New Roman" w:cs="仿宋" w:hint="eastAsia"/>
          <w:sz w:val="32"/>
          <w:szCs w:val="32"/>
        </w:rPr>
        <w:t>28000</w:t>
      </w:r>
      <w:r w:rsidRPr="0049324C">
        <w:rPr>
          <w:rFonts w:ascii="Times New Roman" w:eastAsia="仿宋" w:hAnsi="Times New Roman" w:cs="仿宋" w:hint="eastAsia"/>
          <w:sz w:val="32"/>
          <w:szCs w:val="32"/>
        </w:rPr>
        <w:t>万只，禽肉产量达到</w:t>
      </w:r>
      <w:r w:rsidRPr="0049324C">
        <w:rPr>
          <w:rFonts w:ascii="Times New Roman" w:eastAsia="仿宋" w:hAnsi="Times New Roman" w:cs="仿宋" w:hint="eastAsia"/>
          <w:sz w:val="32"/>
          <w:szCs w:val="32"/>
        </w:rPr>
        <w:t>50</w:t>
      </w:r>
      <w:r w:rsidRPr="0049324C">
        <w:rPr>
          <w:rFonts w:ascii="Times New Roman" w:eastAsia="仿宋" w:hAnsi="Times New Roman" w:cs="仿宋" w:hint="eastAsia"/>
          <w:sz w:val="32"/>
          <w:szCs w:val="32"/>
        </w:rPr>
        <w:t>万吨。</w:t>
      </w:r>
    </w:p>
    <w:p w:rsidR="0049324C" w:rsidRPr="0049324C" w:rsidRDefault="0049324C" w:rsidP="0049324C">
      <w:pPr>
        <w:spacing w:line="640" w:lineRule="exact"/>
        <w:rPr>
          <w:rFonts w:ascii="楷体" w:eastAsia="楷体" w:hAnsi="楷体" w:cs="仿宋" w:hint="eastAsia"/>
          <w:b/>
          <w:sz w:val="32"/>
          <w:szCs w:val="32"/>
        </w:rPr>
      </w:pPr>
      <w:r w:rsidRPr="0049324C">
        <w:rPr>
          <w:rFonts w:ascii="楷体" w:eastAsia="楷体" w:hAnsi="楷体" w:cs="仿宋" w:hint="eastAsia"/>
          <w:b/>
          <w:sz w:val="32"/>
          <w:szCs w:val="32"/>
        </w:rPr>
        <w:t xml:space="preserve">　　（四）发展农产品加工业。</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水稻加工。重点引进速食米饭、米粉、米汉堡等即食食品</w:t>
      </w:r>
      <w:r w:rsidRPr="0049324C">
        <w:rPr>
          <w:rFonts w:ascii="Times New Roman" w:eastAsia="仿宋" w:hAnsi="Times New Roman" w:cs="仿宋" w:hint="eastAsia"/>
          <w:sz w:val="32"/>
          <w:szCs w:val="32"/>
        </w:rPr>
        <w:t>，膳食纤维、米蛋白等功能性食品，稻米油、米糠油、胚芽油等小包装食用油项目。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玉米加工。重点引进特种变性淀粉、酶制剂、功能性新型发酵制品、淀粉糖、多元醇、氨基酸等系列产品及衍生产品，秸秆综合利用等项目。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大豆加工。重点引进大豆全粉类、发酵类和非发酵类大豆食品、休闲食品和精选食品豆，功能性浓缩蛋白、分离蛋白、组织蛋白，功能性深加工食品等项目。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w:t>
      </w:r>
      <w:r w:rsidRPr="0049324C">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乳制品加工。重点引进高端婴幼儿配方乳粉、高端功能性乳粉，奶酪、炼乳、奶油以及特色乳制品，低温巴氏杀菌乳、发酵乳、乳清蛋白粉等项目。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5</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肉制品</w:t>
      </w:r>
      <w:r w:rsidRPr="0049324C">
        <w:rPr>
          <w:rFonts w:ascii="Times New Roman" w:eastAsia="仿宋" w:hAnsi="Times New Roman" w:cs="仿宋" w:hint="eastAsia"/>
          <w:sz w:val="32"/>
          <w:szCs w:val="32"/>
        </w:rPr>
        <w:t>加工。重点引进屠宰及冷鲜（冻）分割肉、预制食品、半成品食品，低温西式肉制品和香肠、熏卤肉、油炸制品等中式肉制品项目。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6</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果蔬加工。主要引进采后商品化处理，果蔬鲜切、速冻、腌渍、脱水等多样化加工产品，优质甜糯玉米速冻、脱粒和制浆，以及果蔬运动营养特色膳食食品、保健医药精深产品等项目。重点引进辐射带动能力强的中央厨房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7</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食用菌加工。重点引进草腐食用菌及野生珍稀食用菌的保鲜技术成果转化和保鲜加工，食用菌的营养食品、保健食品、药品的深加工等项目。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8</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杂粮杂豆加工。重点引进营养食品、保健食品、</w:t>
      </w:r>
      <w:r w:rsidRPr="0049324C">
        <w:rPr>
          <w:rFonts w:ascii="Times New Roman" w:eastAsia="仿宋" w:hAnsi="Times New Roman" w:cs="仿宋" w:hint="eastAsia"/>
          <w:sz w:val="32"/>
          <w:szCs w:val="32"/>
        </w:rPr>
        <w:t>休闲食品等项目。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9</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中药材加工。重点引进以人参、刺五加、五味子、平贝、黄芪、苍术等道地药材为主要原料的中药饮片及制剂、中兽药及饲料添加产品、中药保健品、药食同源产品和化妆品等项目。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10</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工业大麻加工。重点引进药品、纺织服装、化妆品、新材料等产业领域的高附加值工业大麻终端产品项目。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11</w:t>
      </w:r>
      <w:r>
        <w:rPr>
          <w:rFonts w:ascii="MingLiU_HKSCS" w:eastAsia="MingLiU_HKSCS" w:hAnsi="MingLiU_HKSCS" w:cs="MingLiU_HKSCS" w:hint="eastAsia"/>
          <w:sz w:val="32"/>
          <w:szCs w:val="32"/>
        </w:rPr>
        <w:t>.</w:t>
      </w:r>
      <w:r w:rsidRPr="0049324C">
        <w:rPr>
          <w:rFonts w:ascii="仿宋" w:eastAsia="仿宋" w:hAnsi="仿宋" w:cs="仿宋" w:hint="eastAsia"/>
          <w:sz w:val="32"/>
          <w:szCs w:val="32"/>
        </w:rPr>
        <w:t>渔业加工。重点引进小鱼烘干、产品加工冷冻、成鱼分割，</w:t>
      </w:r>
      <w:r w:rsidRPr="0049324C">
        <w:rPr>
          <w:rFonts w:ascii="仿宋" w:eastAsia="仿宋" w:hAnsi="仿宋" w:cs="仿宋" w:hint="eastAsia"/>
          <w:sz w:val="32"/>
          <w:szCs w:val="32"/>
        </w:rPr>
        <w:lastRenderedPageBreak/>
        <w:t>鲟鳇、大马哈鱼子酱加工，配套引进鱼饲料、鱼药加工生产等项目。</w:t>
      </w:r>
    </w:p>
    <w:p w:rsidR="0049324C" w:rsidRPr="0049324C" w:rsidRDefault="0049324C" w:rsidP="0049324C">
      <w:pPr>
        <w:spacing w:line="640" w:lineRule="exact"/>
        <w:rPr>
          <w:rFonts w:ascii="楷体" w:eastAsia="楷体" w:hAnsi="楷体" w:cs="仿宋" w:hint="eastAsia"/>
          <w:b/>
          <w:sz w:val="32"/>
          <w:szCs w:val="32"/>
        </w:rPr>
      </w:pPr>
      <w:r w:rsidRPr="0049324C">
        <w:rPr>
          <w:rFonts w:ascii="楷体" w:eastAsia="楷体" w:hAnsi="楷体" w:cs="仿宋" w:hint="eastAsia"/>
          <w:b/>
          <w:sz w:val="32"/>
          <w:szCs w:val="32"/>
        </w:rPr>
        <w:t xml:space="preserve">　　（五）建设农业和农产品加工配套项目。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重点引进大、中型仓储、冷链物流等项目。</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四、保障措施</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 xml:space="preserve">　（一）加强领导，成立专班。</w:t>
      </w:r>
      <w:r w:rsidRPr="0049324C">
        <w:rPr>
          <w:rFonts w:ascii="Times New Roman" w:eastAsia="仿宋" w:hAnsi="Times New Roman" w:cs="仿宋" w:hint="eastAsia"/>
          <w:sz w:val="32"/>
          <w:szCs w:val="32"/>
        </w:rPr>
        <w:t>省市县三级政府都要成立农业和农产品加工项目招商工作专班，办公室设在农业农村部门，具体负责农业和农产品加工项目招商工作。省级专班由省政府分管农业副省长担任组长，市级专班由政府主要负责人任组长，县级也要相应成立专班，层层传导压力、落实责任。省级专班要对</w:t>
      </w:r>
      <w:r w:rsidRPr="0049324C">
        <w:rPr>
          <w:rFonts w:ascii="Times New Roman" w:eastAsia="仿宋" w:hAnsi="Times New Roman" w:cs="仿宋" w:hint="eastAsia"/>
          <w:sz w:val="32"/>
          <w:szCs w:val="32"/>
        </w:rPr>
        <w:t>50</w:t>
      </w:r>
      <w:r w:rsidRPr="0049324C">
        <w:rPr>
          <w:rFonts w:ascii="Times New Roman" w:eastAsia="仿宋" w:hAnsi="Times New Roman" w:cs="仿宋" w:hint="eastAsia"/>
          <w:sz w:val="32"/>
          <w:szCs w:val="32"/>
        </w:rPr>
        <w:t>亿元以上项目、市级专班要对</w:t>
      </w:r>
      <w:r w:rsidRPr="0049324C">
        <w:rPr>
          <w:rFonts w:ascii="Times New Roman" w:eastAsia="仿宋" w:hAnsi="Times New Roman" w:cs="仿宋" w:hint="eastAsia"/>
          <w:sz w:val="32"/>
          <w:szCs w:val="32"/>
        </w:rPr>
        <w:t>5</w:t>
      </w:r>
      <w:r w:rsidRPr="0049324C">
        <w:rPr>
          <w:rFonts w:ascii="Times New Roman" w:eastAsia="仿宋" w:hAnsi="Times New Roman" w:cs="仿宋" w:hint="eastAsia"/>
          <w:sz w:val="32"/>
          <w:szCs w:val="32"/>
        </w:rPr>
        <w:t>亿元以上项目、县级专班要对较大项目成立专项推进组，一对一专门定向服务。</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（二）编制手册，精准招商。</w:t>
      </w:r>
      <w:r w:rsidRPr="0049324C">
        <w:rPr>
          <w:rFonts w:ascii="Times New Roman" w:eastAsia="仿宋" w:hAnsi="Times New Roman" w:cs="仿宋" w:hint="eastAsia"/>
          <w:sz w:val="32"/>
          <w:szCs w:val="32"/>
        </w:rPr>
        <w:t>各地都要对现有农产品资源和加工规模进行系统摸底，找准潜力优势和短板瓶颈，确定产业建链、补链、强链、延链重点，编制农业产业布局图谱、产业链条图谱和招商项目全景图谱。立足补短板、强弱项、扩优势，做好招商策划，制定招商引资项目清单，建设农业和农产品加工项目库，按照产业链条，确定拟招地区和企业，编制招商引资手册，制作招商宣传片，实现精准选商招商，避免同质化和恶性竞争，提高招商引资工作针对性、系统性。</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 xml:space="preserve">　（三）创新方式，主动对接。</w:t>
      </w:r>
      <w:r w:rsidRPr="0049324C">
        <w:rPr>
          <w:rFonts w:ascii="Times New Roman" w:eastAsia="仿宋" w:hAnsi="Times New Roman" w:cs="仿宋" w:hint="eastAsia"/>
          <w:sz w:val="32"/>
          <w:szCs w:val="32"/>
        </w:rPr>
        <w:t>2021</w:t>
      </w:r>
      <w:r w:rsidRPr="0049324C">
        <w:rPr>
          <w:rFonts w:ascii="Times New Roman" w:eastAsia="仿宋" w:hAnsi="Times New Roman" w:cs="仿宋" w:hint="eastAsia"/>
          <w:sz w:val="32"/>
          <w:szCs w:val="32"/>
        </w:rPr>
        <w:t>年</w:t>
      </w:r>
      <w:r w:rsidRPr="0049324C">
        <w:rPr>
          <w:rFonts w:ascii="Times New Roman" w:eastAsia="仿宋" w:hAnsi="Times New Roman" w:cs="仿宋" w:hint="eastAsia"/>
          <w:sz w:val="32"/>
          <w:szCs w:val="32"/>
        </w:rPr>
        <w:t>4</w:t>
      </w:r>
      <w:r w:rsidRPr="0049324C">
        <w:rPr>
          <w:rFonts w:ascii="Times New Roman" w:eastAsia="仿宋" w:hAnsi="Times New Roman" w:cs="仿宋" w:hint="eastAsia"/>
          <w:sz w:val="32"/>
          <w:szCs w:val="32"/>
        </w:rPr>
        <w:t>月，全面开展招商月</w:t>
      </w:r>
      <w:r w:rsidRPr="0049324C">
        <w:rPr>
          <w:rFonts w:ascii="Times New Roman" w:eastAsia="仿宋" w:hAnsi="Times New Roman" w:cs="仿宋" w:hint="eastAsia"/>
          <w:sz w:val="32"/>
          <w:szCs w:val="32"/>
        </w:rPr>
        <w:lastRenderedPageBreak/>
        <w:t>活动，集中行动，全力推进。立足“大招商、招大商，大抓项目、抓大项目”，深入掌握国内农业企业</w:t>
      </w:r>
      <w:r w:rsidRPr="0049324C">
        <w:rPr>
          <w:rFonts w:ascii="Times New Roman" w:eastAsia="仿宋" w:hAnsi="Times New Roman" w:cs="仿宋" w:hint="eastAsia"/>
          <w:sz w:val="32"/>
          <w:szCs w:val="32"/>
        </w:rPr>
        <w:t>500</w:t>
      </w:r>
      <w:r w:rsidRPr="0049324C">
        <w:rPr>
          <w:rFonts w:ascii="Times New Roman" w:eastAsia="仿宋" w:hAnsi="Times New Roman" w:cs="仿宋" w:hint="eastAsia"/>
          <w:sz w:val="32"/>
          <w:szCs w:val="32"/>
        </w:rPr>
        <w:t>强、全国农产品加工企业</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强和世界</w:t>
      </w:r>
      <w:r w:rsidRPr="0049324C">
        <w:rPr>
          <w:rFonts w:ascii="Times New Roman" w:eastAsia="仿宋" w:hAnsi="Times New Roman" w:cs="仿宋" w:hint="eastAsia"/>
          <w:sz w:val="32"/>
          <w:szCs w:val="32"/>
        </w:rPr>
        <w:t>500</w:t>
      </w:r>
      <w:r w:rsidRPr="0049324C">
        <w:rPr>
          <w:rFonts w:ascii="Times New Roman" w:eastAsia="仿宋" w:hAnsi="Times New Roman" w:cs="仿宋" w:hint="eastAsia"/>
          <w:sz w:val="32"/>
          <w:szCs w:val="32"/>
        </w:rPr>
        <w:t>强企业中农业龙头企业投资意向，确定招商引资目标企业，采取“走出去、请进来”等方式，积极参加外埠招商洽谈活动，利用哈洽会、绿博会、大米节、丰收节等活动推介招商项目。每个专班每年都要组织</w:t>
      </w:r>
      <w:r w:rsidRPr="0049324C">
        <w:rPr>
          <w:rFonts w:ascii="Times New Roman" w:eastAsia="仿宋" w:hAnsi="Times New Roman" w:cs="仿宋" w:hint="eastAsia"/>
          <w:sz w:val="32"/>
          <w:szCs w:val="32"/>
        </w:rPr>
        <w:t>2</w:t>
      </w:r>
      <w:r w:rsidRPr="0049324C">
        <w:rPr>
          <w:rFonts w:ascii="Times New Roman" w:eastAsia="仿宋" w:hAnsi="Times New Roman" w:cs="仿宋" w:hint="eastAsia"/>
          <w:sz w:val="32"/>
          <w:szCs w:val="32"/>
        </w:rPr>
        <w:t>次以上全域性招商活动。要搭建招商云平台，开展网上招商活动。要组建专业招商队伍，主动对接目标企业，创新以商招商、中介招商、基金招商、云端招商等方式，强力推进招商工作。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（四）制定政策，优化服务。</w:t>
      </w:r>
      <w:r w:rsidRPr="0049324C">
        <w:rPr>
          <w:rFonts w:ascii="Times New Roman" w:eastAsia="仿宋" w:hAnsi="Times New Roman" w:cs="仿宋" w:hint="eastAsia"/>
          <w:sz w:val="32"/>
          <w:szCs w:val="32"/>
        </w:rPr>
        <w:t>省级层面要针对存在的突出问题，制定专门扶持政策，在省级事权上创新突破，为各地招商创造条件。符合条件纳入百大项目、“百千万”工程的，享受绿色通道等相关优惠政策。各地要制定完善农业和农产品招商引资优惠政策，深化“放管服”改革，简化项目审批流程，开辟绿色通道，重大项目实行一企一策，突出要素保障，解决好用地、用电、用水等瓶颈问题。注重招商、引资、引智相结合，强化服务、资金、人才等要素招商和配套，全力支持项目建设。营造亲商、重商、安商、扶商、护商的浓厚氛围，对破坏营商环境的要问责处理，创造投资洼地效应。要投入足够力量，全力推进招商项目建设，提高项目履约率、开工率、资金到位率和项目建设入统率，确保项目招得进、落得下、建得快、成效好、稳得住。</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w:t>
      </w:r>
      <w:r w:rsidRPr="0049324C">
        <w:rPr>
          <w:rFonts w:ascii="楷体" w:eastAsia="楷体" w:hAnsi="楷体" w:cs="仿宋" w:hint="eastAsia"/>
          <w:b/>
          <w:sz w:val="32"/>
          <w:szCs w:val="32"/>
        </w:rPr>
        <w:t>（五）设立擂台，强化激励。</w:t>
      </w:r>
      <w:r w:rsidRPr="0049324C">
        <w:rPr>
          <w:rFonts w:ascii="Times New Roman" w:eastAsia="仿宋" w:hAnsi="Times New Roman" w:cs="仿宋" w:hint="eastAsia"/>
          <w:sz w:val="32"/>
          <w:szCs w:val="32"/>
        </w:rPr>
        <w:t>省级专班实行月调度、季总结制度，工作进展定期呈报省政府。运用“一图一表一评价”机制，定期开展擂台赛，对招商</w:t>
      </w:r>
      <w:r w:rsidRPr="0049324C">
        <w:rPr>
          <w:rFonts w:ascii="Times New Roman" w:eastAsia="仿宋" w:hAnsi="Times New Roman" w:cs="仿宋" w:hint="eastAsia"/>
          <w:sz w:val="32"/>
          <w:szCs w:val="32"/>
        </w:rPr>
        <w:t>100</w:t>
      </w:r>
      <w:r w:rsidRPr="0049324C">
        <w:rPr>
          <w:rFonts w:ascii="Times New Roman" w:eastAsia="仿宋" w:hAnsi="Times New Roman" w:cs="仿宋" w:hint="eastAsia"/>
          <w:sz w:val="32"/>
          <w:szCs w:val="32"/>
        </w:rPr>
        <w:t>亿元以上的，要加分给予表彰奖励。建立完善招商引资激励机制，对招商引资贡献突出人员，根据资金实际到位情况给予奖励。充分利用电视、报刊及自媒体，大力宣传招商政策和营商环境，营造全社会关心、关注和支持招商引资的浓厚氛围。</w:t>
      </w:r>
    </w:p>
    <w:p w:rsidR="0049324C" w:rsidRPr="0049324C" w:rsidRDefault="0049324C" w:rsidP="0049324C">
      <w:pPr>
        <w:spacing w:line="640" w:lineRule="exact"/>
        <w:rPr>
          <w:rFonts w:ascii="Times New Roman" w:eastAsia="仿宋" w:hAnsi="Times New Roman" w:cs="仿宋"/>
          <w:sz w:val="32"/>
          <w:szCs w:val="32"/>
        </w:rPr>
      </w:pP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附件：全省农业和农产品加工项目招商工作专班职能分工</w:t>
      </w: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Default="0049324C" w:rsidP="0049324C">
      <w:pPr>
        <w:spacing w:line="640" w:lineRule="exact"/>
        <w:rPr>
          <w:rFonts w:ascii="Times New Roman" w:eastAsia="仿宋" w:hAnsi="Times New Roman" w:cs="仿宋" w:hint="eastAsia"/>
          <w:sz w:val="32"/>
          <w:szCs w:val="32"/>
        </w:rPr>
      </w:pPr>
    </w:p>
    <w:p w:rsidR="0049324C" w:rsidRPr="0049324C" w:rsidRDefault="0049324C" w:rsidP="0049324C">
      <w:pPr>
        <w:spacing w:line="640" w:lineRule="exact"/>
        <w:rPr>
          <w:rFonts w:ascii="Times New Roman" w:eastAsia="仿宋" w:hAnsi="Times New Roman" w:cs="仿宋"/>
          <w:sz w:val="32"/>
          <w:szCs w:val="32"/>
        </w:rPr>
      </w:pPr>
    </w:p>
    <w:p w:rsidR="0049324C" w:rsidRPr="00424A54" w:rsidRDefault="0049324C" w:rsidP="0049324C">
      <w:pPr>
        <w:spacing w:line="640" w:lineRule="exact"/>
        <w:rPr>
          <w:rFonts w:ascii="黑体" w:eastAsia="黑体" w:hAnsi="黑体" w:cs="仿宋" w:hint="eastAsia"/>
          <w:sz w:val="32"/>
          <w:szCs w:val="32"/>
        </w:rPr>
      </w:pPr>
      <w:r w:rsidRPr="00424A54">
        <w:rPr>
          <w:rFonts w:ascii="黑体" w:eastAsia="黑体" w:hAnsi="黑体" w:cs="仿宋" w:hint="eastAsia"/>
          <w:sz w:val="32"/>
          <w:szCs w:val="32"/>
        </w:rPr>
        <w:lastRenderedPageBreak/>
        <w:t>附件</w:t>
      </w:r>
    </w:p>
    <w:p w:rsidR="0049324C" w:rsidRPr="0049324C" w:rsidRDefault="0049324C" w:rsidP="0049324C">
      <w:pPr>
        <w:spacing w:line="640" w:lineRule="exact"/>
        <w:rPr>
          <w:rFonts w:ascii="Times New Roman" w:eastAsia="仿宋" w:hAnsi="Times New Roman" w:cs="仿宋"/>
          <w:sz w:val="32"/>
          <w:szCs w:val="32"/>
        </w:rPr>
      </w:pPr>
    </w:p>
    <w:p w:rsidR="0049324C" w:rsidRPr="0049324C" w:rsidRDefault="0049324C" w:rsidP="0049324C">
      <w:pPr>
        <w:spacing w:line="640" w:lineRule="exact"/>
        <w:jc w:val="center"/>
        <w:rPr>
          <w:rFonts w:ascii="方正小标宋简体" w:eastAsia="方正小标宋简体" w:hAnsi="Times New Roman" w:cs="仿宋" w:hint="eastAsia"/>
          <w:sz w:val="44"/>
          <w:szCs w:val="44"/>
        </w:rPr>
      </w:pPr>
      <w:r w:rsidRPr="0049324C">
        <w:rPr>
          <w:rFonts w:ascii="方正小标宋简体" w:eastAsia="方正小标宋简体" w:hAnsi="Times New Roman" w:cs="仿宋" w:hint="eastAsia"/>
          <w:sz w:val="44"/>
          <w:szCs w:val="44"/>
        </w:rPr>
        <w:t>全省农业和农产品加工项目</w:t>
      </w:r>
    </w:p>
    <w:p w:rsidR="0049324C" w:rsidRPr="0049324C" w:rsidRDefault="0049324C" w:rsidP="0049324C">
      <w:pPr>
        <w:spacing w:line="640" w:lineRule="exact"/>
        <w:jc w:val="center"/>
        <w:rPr>
          <w:rFonts w:ascii="方正小标宋简体" w:eastAsia="方正小标宋简体" w:hAnsi="Times New Roman" w:cs="仿宋" w:hint="eastAsia"/>
          <w:sz w:val="44"/>
          <w:szCs w:val="44"/>
        </w:rPr>
      </w:pPr>
      <w:r w:rsidRPr="0049324C">
        <w:rPr>
          <w:rFonts w:ascii="方正小标宋简体" w:eastAsia="方正小标宋简体" w:hAnsi="Times New Roman" w:cs="仿宋" w:hint="eastAsia"/>
          <w:sz w:val="44"/>
          <w:szCs w:val="44"/>
        </w:rPr>
        <w:t>招商工作专班职能分工</w:t>
      </w:r>
    </w:p>
    <w:p w:rsidR="0049324C" w:rsidRPr="0049324C" w:rsidRDefault="0049324C" w:rsidP="0049324C">
      <w:pPr>
        <w:spacing w:line="640" w:lineRule="exact"/>
        <w:rPr>
          <w:rFonts w:ascii="Times New Roman" w:eastAsia="仿宋" w:hAnsi="Times New Roman" w:cs="仿宋"/>
          <w:sz w:val="32"/>
          <w:szCs w:val="32"/>
        </w:rPr>
      </w:pP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为扎实推进全省农业和农产品加工项目招商引资工作，强化组织领导、明确责任分工，成立省农业和农产品加工项目招商工作专班。</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一、工作专班构成</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组</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长：王永康</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省委常委、副省长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副组长：韩</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库</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省政府副秘书长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王兆宪</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省农业农村厅厅长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康翰卿</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省商务厅厅长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成　员：李文德</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省农业农村厅副厅长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姜保国</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省商务厅副厅长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王</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冰</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省工信厅副厅长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白祥和</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省发改委副主任</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薛英杰</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省财政厅一级巡视员</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赵景海</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省自然资源厅副厅长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胡</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森</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省税务局副局长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马</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健</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省生态环境厅副厅长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朱</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江</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省营商环境局副局长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杜国喜</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省统计局副局长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陶</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金</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省林草局二级巡视员</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缪新宇</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省粮食局副局长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韩树先</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省贸促会副会长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智大勇</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哈尔滨市副市长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李拥军</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齐齐哈尔市副市长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张维国</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牡丹江市副市长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邱士林</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佳木斯市副市长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陈兴平</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大庆市副市长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战明秀</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鸡西市副市长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张传林</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双鸭山市副市长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刘福军</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伊春市副市长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钱言考</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七台河市副市长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杨秀波</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鹤岗市副市长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张建国</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黑河市副市长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来永见</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绥化市副市长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何培信</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大兴安岭地区行署副专员</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黄明瑾</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哈尔滨市松北区副区长</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许传辉</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省电力公司副总经理</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王</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贵</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北大荒农垦集团副总经理</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马椿平</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龙江森工集团副总经理</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王</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彬</w:t>
      </w:r>
      <w:r>
        <w:rPr>
          <w:rFonts w:ascii="Times New Roman" w:eastAsia="仿宋" w:hAnsi="Times New Roman" w:cs="仿宋" w:hint="eastAsia"/>
          <w:sz w:val="32"/>
          <w:szCs w:val="32"/>
        </w:rPr>
        <w:t xml:space="preserve">　</w:t>
      </w:r>
      <w:r w:rsidRPr="0049324C">
        <w:rPr>
          <w:rFonts w:ascii="Times New Roman" w:eastAsia="仿宋" w:hAnsi="Times New Roman" w:cs="仿宋" w:hint="eastAsia"/>
          <w:sz w:val="32"/>
          <w:szCs w:val="32"/>
        </w:rPr>
        <w:t>省农投集团副总经理</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二、专班主要职责</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（一）贯彻省政府部署要求，统筹谋划全省农业和农产品加工项目布局，分类确定招商引资重点，协调推进各地和相关部门招商工作。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（二）负责考核督导各市县和有关部门农业和农产品加工项目招商引资工作情况并进行评价。</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（三）负责建设省级农业和农产品加工招商项目库，编制招商手册，督导各市（地）、县（市、区）编制各级农业和农产品加工项目招商引资手册。</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（四）负责解决好招商引资中遇到的问题，优化营商环境。</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（五）负责工作情况汇总，制定招商引资相关政策，推动招商工作。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（六）负责组建网上招商平台，组织省级农业和农产品加工重大项目招商引资工作，协调省级领导外出招商活动。</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三、成员单位责任分工</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农业农村厅：负责专班办公室日常工作，研究农业和农产品加工招商引资方向，建立省级农业和农产品加工招商项目库，编制招商引资手册，开展调度、总结和评价工作，对各级招商工作进行考评，统筹推进农业和农产品加工项目招商引资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省商务厅：负责将农业及农产品加工项目纳入全省招商引资重点项目库并进行宣传推介；组织重点招商项目与目标企业对接洽谈；协调省领导外出招商活动。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省工信厅：参与招商项目综合指导和服务，落实相关政策，协调解决加工企业运行中遇到的困难问题。</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省发改委：负责按权限组织指导做好农产品加工招商引资项目核准或备案工作。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省财政厅：负责保障省级农业和农产品加工项目招商引资扶持政策资金。</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省自然资源厅：负责制定农业和农产品加工项目招商引资的空间规划、土地使用等方面支持政策。</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省税务局：负责落实农业和农产品加工招商项目税收优惠政策。</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省生态环境厅：积极为农业和农产品加工项目环评审批做好指导和服务，推动项目落地。</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省营商环境局：项目签约后，负责项目推进过程中的组织、协调、督办工作，考核各有关部门履行服务保障职责情况。</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省统计局：负责对招商引资项目进行统计监测，提供相关数据。</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省林草局：负责本系统相关项目招商工作，制定支持政策。</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省粮食局：负责本系统相关项目招商工作。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省贸促会：负责将我省农业和农产品加工项目招商工作与经贸界人士、企业、团体相对接，开展相关经贸活动。</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市（地）政府（行署）：负责组建工作专班并督导所辖区域组建专班，推进所辖区域开展农业和农产品加工项目招商相关工作。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哈尔滨新区管委会：负责组建工作专班，推进所辖区域开展农业和农产品加工项目招商相关工作。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电力公司：负责落实国家、省政府价格主管部门制定的农业和农产品加工企业价格政策；在办电方面、对大中型农业和农产品加工企业实行省力、省时、省钱“三省”办电服务，对符合条件的小微企业实行零上门、零审批、零投资“三零”办电服务。</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北大荒农垦集团：结合集团农业发展和农产品加工实际情况，加强农业和农产品加工项目对外合资合作。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龙江森工集团</w:t>
      </w:r>
      <w:r w:rsidRPr="0049324C">
        <w:rPr>
          <w:rFonts w:ascii="Times New Roman" w:eastAsia="仿宋" w:hAnsi="Times New Roman" w:cs="仿宋" w:hint="eastAsia"/>
          <w:sz w:val="32"/>
          <w:szCs w:val="32"/>
        </w:rPr>
        <w:t>:</w:t>
      </w:r>
      <w:r w:rsidRPr="0049324C">
        <w:rPr>
          <w:rFonts w:ascii="Times New Roman" w:eastAsia="仿宋" w:hAnsi="Times New Roman" w:cs="仿宋" w:hint="eastAsia"/>
          <w:sz w:val="32"/>
          <w:szCs w:val="32"/>
        </w:rPr>
        <w:t>负责集团农林产品加工项目招商引资工作。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省农投集团</w:t>
      </w:r>
      <w:r w:rsidRPr="0049324C">
        <w:rPr>
          <w:rFonts w:ascii="Times New Roman" w:eastAsia="仿宋" w:hAnsi="Times New Roman" w:cs="仿宋" w:hint="eastAsia"/>
          <w:sz w:val="32"/>
          <w:szCs w:val="32"/>
        </w:rPr>
        <w:t>:</w:t>
      </w:r>
      <w:r w:rsidRPr="0049324C">
        <w:rPr>
          <w:rFonts w:ascii="Times New Roman" w:eastAsia="仿宋" w:hAnsi="Times New Roman" w:cs="仿宋" w:hint="eastAsia"/>
          <w:sz w:val="32"/>
          <w:szCs w:val="32"/>
        </w:rPr>
        <w:t>负责发挥农业产业投融资服务平台和对外合作承载平台作用，对我省农业和农产品加工项目招商引资开展投融资活动。</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四、工作专班办公室组成及职责</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工作专班办公室设在省农业农村厅，王兆宪厅长任办公室主任，省农业农村厅李文德副厅长、省商务厅姜保国副厅长任副主任。办公室下设招商项目组、招商推介组、综合协调组、考评推进组。</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lastRenderedPageBreak/>
        <w:t xml:space="preserve">　　</w:t>
      </w:r>
      <w:r w:rsidRPr="0049324C">
        <w:rPr>
          <w:rFonts w:ascii="楷体" w:eastAsia="楷体" w:hAnsi="楷体" w:cs="仿宋" w:hint="eastAsia"/>
          <w:b/>
          <w:sz w:val="32"/>
          <w:szCs w:val="32"/>
        </w:rPr>
        <w:t>（一）招商项目组：</w:t>
      </w:r>
      <w:r w:rsidRPr="0049324C">
        <w:rPr>
          <w:rFonts w:ascii="Times New Roman" w:eastAsia="仿宋" w:hAnsi="Times New Roman" w:cs="仿宋" w:hint="eastAsia"/>
          <w:sz w:val="32"/>
          <w:szCs w:val="32"/>
        </w:rPr>
        <w:t>组长李文德（省农业农村厅副厅长），省农业农村厅牵头，省商务厅、工信厅配合。主要负责研究农业和农产品加工招商引资方向，建立省级农业和农产品加工招商项目库，编制招商引资手册，指导各市（地）、县（市、区）制定农业项目招商引资手册。</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（二）招商推介组：</w:t>
      </w:r>
      <w:r w:rsidRPr="0049324C">
        <w:rPr>
          <w:rFonts w:ascii="Times New Roman" w:eastAsia="仿宋" w:hAnsi="Times New Roman" w:cs="仿宋" w:hint="eastAsia"/>
          <w:sz w:val="32"/>
          <w:szCs w:val="32"/>
        </w:rPr>
        <w:t>组长姜保国（省商务厅副厅长），省商务厅牵头，省工信厅、省农业农村厅、省发改委、省财政厅配合，组建网上招商平台，统筹省级、组织市县开展招商活动，进行招商引资项目宣传推介对接洽谈。</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（三）综合协调组：</w:t>
      </w:r>
      <w:r w:rsidRPr="0049324C">
        <w:rPr>
          <w:rFonts w:ascii="Times New Roman" w:eastAsia="仿宋" w:hAnsi="Times New Roman" w:cs="仿宋" w:hint="eastAsia"/>
          <w:sz w:val="32"/>
          <w:szCs w:val="32"/>
        </w:rPr>
        <w:t>组长李文德（省农业农村厅副厅长），省农业农村厅牵头，省商务厅、省工信厅、省发改委、省财政厅配合。主要负责调度、总结和评价工作。负责起草相关文件、汇报材料及招商引资政策；与相关部门、各市（地）及相关企业进行沟通协调，组织各市（地）、县（市、区）组建工作专班。</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 xml:space="preserve">　（四）考评推进组：</w:t>
      </w:r>
      <w:r w:rsidRPr="0049324C">
        <w:rPr>
          <w:rFonts w:ascii="Times New Roman" w:eastAsia="仿宋" w:hAnsi="Times New Roman" w:cs="仿宋" w:hint="eastAsia"/>
          <w:sz w:val="32"/>
          <w:szCs w:val="32"/>
        </w:rPr>
        <w:t>组长李文德（省农业农村厅副厅长），省农业农村厅牵头，省商务厅、省营商环境建设监督局配合。负责在招商引资项目签约后落实组织、协调、督办等工作；督导考核地方政策落实和部门履行服务保障职责情况；对各级招商工作进行考评。</w:t>
      </w:r>
    </w:p>
    <w:p w:rsidR="0049324C" w:rsidRPr="0049324C" w:rsidRDefault="0049324C" w:rsidP="0049324C">
      <w:pPr>
        <w:spacing w:line="640" w:lineRule="exact"/>
        <w:rPr>
          <w:rFonts w:ascii="黑体" w:eastAsia="黑体" w:hAnsi="黑体" w:cs="仿宋" w:hint="eastAsia"/>
          <w:sz w:val="32"/>
          <w:szCs w:val="32"/>
        </w:rPr>
      </w:pPr>
      <w:r w:rsidRPr="0049324C">
        <w:rPr>
          <w:rFonts w:ascii="黑体" w:eastAsia="黑体" w:hAnsi="黑体" w:cs="仿宋" w:hint="eastAsia"/>
          <w:sz w:val="32"/>
          <w:szCs w:val="32"/>
        </w:rPr>
        <w:t xml:space="preserve">　　五、制度保障</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 xml:space="preserve"> （一）责任制度。</w:t>
      </w:r>
      <w:r w:rsidRPr="0049324C">
        <w:rPr>
          <w:rFonts w:ascii="Times New Roman" w:eastAsia="仿宋" w:hAnsi="Times New Roman" w:cs="仿宋" w:hint="eastAsia"/>
          <w:sz w:val="32"/>
          <w:szCs w:val="32"/>
        </w:rPr>
        <w:t>组织建立省市县三级工作专班，细化工作措</w:t>
      </w:r>
      <w:r w:rsidRPr="0049324C">
        <w:rPr>
          <w:rFonts w:ascii="Times New Roman" w:eastAsia="仿宋" w:hAnsi="Times New Roman" w:cs="仿宋" w:hint="eastAsia"/>
          <w:sz w:val="32"/>
          <w:szCs w:val="32"/>
        </w:rPr>
        <w:lastRenderedPageBreak/>
        <w:t>施，明确工作进度，实行省统筹、市推进、县落实的工作机制。省市县三级各负其责，有关部门按照职责各司其职，形成合力。</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（二）调度制度。</w:t>
      </w:r>
      <w:r w:rsidRPr="0049324C">
        <w:rPr>
          <w:rFonts w:ascii="Times New Roman" w:eastAsia="仿宋" w:hAnsi="Times New Roman" w:cs="仿宋" w:hint="eastAsia"/>
          <w:sz w:val="32"/>
          <w:szCs w:val="32"/>
        </w:rPr>
        <w:t>省级工作专班实行周调度制度，了解掌握各地招商引资工作进展、措施落实等情况，调度相关数据，向省政府专报。</w:t>
      </w:r>
    </w:p>
    <w:p w:rsidR="0049324C" w:rsidRPr="0049324C" w:rsidRDefault="0049324C" w:rsidP="0049324C">
      <w:pPr>
        <w:spacing w:line="640" w:lineRule="exact"/>
        <w:rPr>
          <w:rFonts w:ascii="Times New Roman" w:eastAsia="仿宋" w:hAnsi="Times New Roman" w:cs="仿宋" w:hint="eastAsia"/>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 xml:space="preserve">　（三）督导制度。</w:t>
      </w:r>
      <w:r w:rsidRPr="0049324C">
        <w:rPr>
          <w:rFonts w:ascii="Times New Roman" w:eastAsia="仿宋" w:hAnsi="Times New Roman" w:cs="仿宋" w:hint="eastAsia"/>
          <w:sz w:val="32"/>
          <w:szCs w:val="32"/>
        </w:rPr>
        <w:t>省级专班负责对市县工作进行督导，发现问题及时纠正，实效突出的通报表扬，进展迟缓的通报批评，确保推进措施落到实处。</w:t>
      </w:r>
    </w:p>
    <w:p w:rsidR="0062049C" w:rsidRPr="00862DAE" w:rsidRDefault="0049324C" w:rsidP="0049324C">
      <w:pPr>
        <w:spacing w:line="640" w:lineRule="exact"/>
        <w:rPr>
          <w:rFonts w:ascii="Times New Roman" w:eastAsia="仿宋" w:hAnsi="Times New Roman" w:cs="仿宋"/>
          <w:sz w:val="32"/>
          <w:szCs w:val="32"/>
        </w:rPr>
      </w:pPr>
      <w:r w:rsidRPr="0049324C">
        <w:rPr>
          <w:rFonts w:ascii="Times New Roman" w:eastAsia="仿宋" w:hAnsi="Times New Roman" w:cs="仿宋" w:hint="eastAsia"/>
          <w:sz w:val="32"/>
          <w:szCs w:val="32"/>
        </w:rPr>
        <w:t xml:space="preserve">   </w:t>
      </w:r>
      <w:r w:rsidRPr="0049324C">
        <w:rPr>
          <w:rFonts w:ascii="楷体" w:eastAsia="楷体" w:hAnsi="楷体" w:cs="仿宋" w:hint="eastAsia"/>
          <w:b/>
          <w:sz w:val="32"/>
          <w:szCs w:val="32"/>
        </w:rPr>
        <w:t>（四）考评制度。</w:t>
      </w:r>
      <w:r w:rsidRPr="0049324C">
        <w:rPr>
          <w:rFonts w:ascii="Times New Roman" w:eastAsia="仿宋" w:hAnsi="Times New Roman" w:cs="仿宋" w:hint="eastAsia"/>
          <w:sz w:val="32"/>
          <w:szCs w:val="32"/>
        </w:rPr>
        <w:t>招商引资工作实行“一图一表一评价”机制，定期对各地招商引资工作进行综合评价，对招商引资工作先进市给予奖励。</w:t>
      </w:r>
    </w:p>
    <w:p w:rsidR="00862DAE" w:rsidRPr="00862DAE" w:rsidRDefault="00862DAE" w:rsidP="0049324C">
      <w:pPr>
        <w:spacing w:line="640" w:lineRule="exact"/>
        <w:rPr>
          <w:rFonts w:ascii="Times New Roman" w:eastAsia="仿宋" w:hAnsi="Times New Roman" w:cs="仿宋"/>
          <w:sz w:val="32"/>
          <w:szCs w:val="32"/>
        </w:rPr>
      </w:pPr>
    </w:p>
    <w:sectPr w:rsidR="00862DAE" w:rsidRPr="00862DAE"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D0" w:rsidRDefault="00B409D0" w:rsidP="00386952">
      <w:pPr>
        <w:rPr>
          <w:rFonts w:cs="Times New Roman"/>
        </w:rPr>
      </w:pPr>
      <w:r>
        <w:rPr>
          <w:rFonts w:cs="Times New Roman"/>
        </w:rPr>
        <w:separator/>
      </w:r>
    </w:p>
  </w:endnote>
  <w:endnote w:type="continuationSeparator" w:id="1">
    <w:p w:rsidR="00B409D0" w:rsidRDefault="00B409D0"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E70E24"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E70E24" w:rsidRPr="00DD7F69">
      <w:rPr>
        <w:rFonts w:ascii="Times New Roman" w:hAnsi="Times New Roman" w:cs="Times New Roman"/>
        <w:sz w:val="28"/>
        <w:szCs w:val="28"/>
      </w:rPr>
      <w:fldChar w:fldCharType="separate"/>
    </w:r>
    <w:r w:rsidR="00424A54" w:rsidRPr="00424A54">
      <w:rPr>
        <w:rFonts w:ascii="Times New Roman" w:hAnsi="Times New Roman" w:cs="Times New Roman"/>
        <w:noProof/>
        <w:sz w:val="28"/>
        <w:szCs w:val="28"/>
        <w:lang w:val="zh-CN"/>
      </w:rPr>
      <w:t>10</w:t>
    </w:r>
    <w:r w:rsidR="00E70E24"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E70E24"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E70E24" w:rsidRPr="00DD7F69">
      <w:rPr>
        <w:rFonts w:ascii="Times New Roman" w:hAnsi="Times New Roman" w:cs="Times New Roman"/>
        <w:sz w:val="28"/>
        <w:szCs w:val="28"/>
      </w:rPr>
      <w:fldChar w:fldCharType="separate"/>
    </w:r>
    <w:r w:rsidR="00424A54" w:rsidRPr="00424A54">
      <w:rPr>
        <w:rFonts w:ascii="Times New Roman" w:hAnsi="Times New Roman" w:cs="Times New Roman"/>
        <w:noProof/>
        <w:sz w:val="28"/>
        <w:szCs w:val="28"/>
        <w:lang w:val="zh-CN"/>
      </w:rPr>
      <w:t>9</w:t>
    </w:r>
    <w:r w:rsidR="00E70E24"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D0" w:rsidRDefault="00B409D0" w:rsidP="00386952">
      <w:pPr>
        <w:rPr>
          <w:rFonts w:cs="Times New Roman"/>
        </w:rPr>
      </w:pPr>
      <w:r>
        <w:rPr>
          <w:rFonts w:cs="Times New Roman"/>
        </w:rPr>
        <w:separator/>
      </w:r>
    </w:p>
  </w:footnote>
  <w:footnote w:type="continuationSeparator" w:id="1">
    <w:p w:rsidR="00B409D0" w:rsidRDefault="00B409D0"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40E4"/>
    <w:rsid w:val="00086800"/>
    <w:rsid w:val="00093DFA"/>
    <w:rsid w:val="000A7727"/>
    <w:rsid w:val="000B4D53"/>
    <w:rsid w:val="000D130C"/>
    <w:rsid w:val="00102A16"/>
    <w:rsid w:val="0010761C"/>
    <w:rsid w:val="00114241"/>
    <w:rsid w:val="00114F48"/>
    <w:rsid w:val="001216AB"/>
    <w:rsid w:val="001220EA"/>
    <w:rsid w:val="00135FCA"/>
    <w:rsid w:val="00140149"/>
    <w:rsid w:val="001542D2"/>
    <w:rsid w:val="00174CB1"/>
    <w:rsid w:val="00193D5B"/>
    <w:rsid w:val="001A4C0C"/>
    <w:rsid w:val="001B6CC1"/>
    <w:rsid w:val="001C2050"/>
    <w:rsid w:val="001E5F08"/>
    <w:rsid w:val="00214AB7"/>
    <w:rsid w:val="00217ED8"/>
    <w:rsid w:val="00230296"/>
    <w:rsid w:val="00240B89"/>
    <w:rsid w:val="00285011"/>
    <w:rsid w:val="00296398"/>
    <w:rsid w:val="00296614"/>
    <w:rsid w:val="002A5F94"/>
    <w:rsid w:val="002C3AE3"/>
    <w:rsid w:val="002D049D"/>
    <w:rsid w:val="002F1AC7"/>
    <w:rsid w:val="002F5E8F"/>
    <w:rsid w:val="00302699"/>
    <w:rsid w:val="00307E81"/>
    <w:rsid w:val="00317CF5"/>
    <w:rsid w:val="003675D1"/>
    <w:rsid w:val="00386952"/>
    <w:rsid w:val="003A07B5"/>
    <w:rsid w:val="003A599A"/>
    <w:rsid w:val="003C6750"/>
    <w:rsid w:val="003C68B0"/>
    <w:rsid w:val="003D02CB"/>
    <w:rsid w:val="003D2CC5"/>
    <w:rsid w:val="003E538A"/>
    <w:rsid w:val="00410456"/>
    <w:rsid w:val="004125DE"/>
    <w:rsid w:val="00424A54"/>
    <w:rsid w:val="00437026"/>
    <w:rsid w:val="004375EF"/>
    <w:rsid w:val="00467330"/>
    <w:rsid w:val="00472293"/>
    <w:rsid w:val="0049324C"/>
    <w:rsid w:val="00495EC4"/>
    <w:rsid w:val="004A079E"/>
    <w:rsid w:val="004A59D1"/>
    <w:rsid w:val="004B204C"/>
    <w:rsid w:val="004B604A"/>
    <w:rsid w:val="004D09B7"/>
    <w:rsid w:val="005137B0"/>
    <w:rsid w:val="005232C2"/>
    <w:rsid w:val="00545EFF"/>
    <w:rsid w:val="00580371"/>
    <w:rsid w:val="005A5B07"/>
    <w:rsid w:val="005C616F"/>
    <w:rsid w:val="0062049C"/>
    <w:rsid w:val="006216D7"/>
    <w:rsid w:val="00622369"/>
    <w:rsid w:val="00622B23"/>
    <w:rsid w:val="00625C67"/>
    <w:rsid w:val="0062629F"/>
    <w:rsid w:val="00644295"/>
    <w:rsid w:val="00654A58"/>
    <w:rsid w:val="00671938"/>
    <w:rsid w:val="00686166"/>
    <w:rsid w:val="006948C2"/>
    <w:rsid w:val="006A5F39"/>
    <w:rsid w:val="006C64FA"/>
    <w:rsid w:val="006E3DE1"/>
    <w:rsid w:val="0072194F"/>
    <w:rsid w:val="00723008"/>
    <w:rsid w:val="00732201"/>
    <w:rsid w:val="007445DB"/>
    <w:rsid w:val="00766E63"/>
    <w:rsid w:val="00784912"/>
    <w:rsid w:val="007855A1"/>
    <w:rsid w:val="00786472"/>
    <w:rsid w:val="00796E9F"/>
    <w:rsid w:val="007A1A9E"/>
    <w:rsid w:val="007A2D2B"/>
    <w:rsid w:val="007A409F"/>
    <w:rsid w:val="007D48DD"/>
    <w:rsid w:val="007E0DBC"/>
    <w:rsid w:val="007F083F"/>
    <w:rsid w:val="007F359C"/>
    <w:rsid w:val="00813F40"/>
    <w:rsid w:val="0082590B"/>
    <w:rsid w:val="00855F33"/>
    <w:rsid w:val="00862DAE"/>
    <w:rsid w:val="00866C4B"/>
    <w:rsid w:val="0087472A"/>
    <w:rsid w:val="00883F6D"/>
    <w:rsid w:val="00885986"/>
    <w:rsid w:val="0089571D"/>
    <w:rsid w:val="008A7568"/>
    <w:rsid w:val="008B1674"/>
    <w:rsid w:val="008B7FD1"/>
    <w:rsid w:val="008E7F63"/>
    <w:rsid w:val="009159DF"/>
    <w:rsid w:val="00924B8B"/>
    <w:rsid w:val="00947240"/>
    <w:rsid w:val="009556B6"/>
    <w:rsid w:val="009600BD"/>
    <w:rsid w:val="009748ED"/>
    <w:rsid w:val="009871F0"/>
    <w:rsid w:val="00992E6D"/>
    <w:rsid w:val="00996873"/>
    <w:rsid w:val="009975C7"/>
    <w:rsid w:val="009A2FDC"/>
    <w:rsid w:val="009C5F46"/>
    <w:rsid w:val="009E568E"/>
    <w:rsid w:val="009E58E1"/>
    <w:rsid w:val="009E6C34"/>
    <w:rsid w:val="009F5558"/>
    <w:rsid w:val="009F7540"/>
    <w:rsid w:val="00A222C4"/>
    <w:rsid w:val="00A24C83"/>
    <w:rsid w:val="00A33169"/>
    <w:rsid w:val="00A4300D"/>
    <w:rsid w:val="00A529FE"/>
    <w:rsid w:val="00A80CD2"/>
    <w:rsid w:val="00A82866"/>
    <w:rsid w:val="00A97318"/>
    <w:rsid w:val="00AC59BC"/>
    <w:rsid w:val="00AD4841"/>
    <w:rsid w:val="00AD5E21"/>
    <w:rsid w:val="00AD5FA4"/>
    <w:rsid w:val="00AD610B"/>
    <w:rsid w:val="00B409D0"/>
    <w:rsid w:val="00B46A1B"/>
    <w:rsid w:val="00B95C75"/>
    <w:rsid w:val="00BC20F6"/>
    <w:rsid w:val="00BC71E1"/>
    <w:rsid w:val="00C131FD"/>
    <w:rsid w:val="00C150AE"/>
    <w:rsid w:val="00C21819"/>
    <w:rsid w:val="00C3379F"/>
    <w:rsid w:val="00C36DEB"/>
    <w:rsid w:val="00C37A86"/>
    <w:rsid w:val="00C47001"/>
    <w:rsid w:val="00C61200"/>
    <w:rsid w:val="00C7049A"/>
    <w:rsid w:val="00C83D68"/>
    <w:rsid w:val="00CA7066"/>
    <w:rsid w:val="00CB0706"/>
    <w:rsid w:val="00CD0993"/>
    <w:rsid w:val="00CD68B5"/>
    <w:rsid w:val="00D10B10"/>
    <w:rsid w:val="00D11493"/>
    <w:rsid w:val="00D14065"/>
    <w:rsid w:val="00D22C24"/>
    <w:rsid w:val="00D263C4"/>
    <w:rsid w:val="00D439BA"/>
    <w:rsid w:val="00D5582C"/>
    <w:rsid w:val="00D60A3C"/>
    <w:rsid w:val="00D70331"/>
    <w:rsid w:val="00D87256"/>
    <w:rsid w:val="00D921DE"/>
    <w:rsid w:val="00DB2D75"/>
    <w:rsid w:val="00DB3C17"/>
    <w:rsid w:val="00DD7F69"/>
    <w:rsid w:val="00DE10C0"/>
    <w:rsid w:val="00DE4D5C"/>
    <w:rsid w:val="00DF35A2"/>
    <w:rsid w:val="00DF468D"/>
    <w:rsid w:val="00DF6959"/>
    <w:rsid w:val="00E15B51"/>
    <w:rsid w:val="00E17319"/>
    <w:rsid w:val="00E70E24"/>
    <w:rsid w:val="00EA0EA8"/>
    <w:rsid w:val="00EA44F0"/>
    <w:rsid w:val="00EE52C8"/>
    <w:rsid w:val="00F03466"/>
    <w:rsid w:val="00F03DD8"/>
    <w:rsid w:val="00F06960"/>
    <w:rsid w:val="00F45111"/>
    <w:rsid w:val="00F5500D"/>
    <w:rsid w:val="00F566AD"/>
    <w:rsid w:val="00F578E4"/>
    <w:rsid w:val="00F6468F"/>
    <w:rsid w:val="00F65DB0"/>
    <w:rsid w:val="00F805E8"/>
    <w:rsid w:val="00F943B3"/>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16</Pages>
  <Words>1035</Words>
  <Characters>5903</Characters>
  <Application>Microsoft Office Word</Application>
  <DocSecurity>0</DocSecurity>
  <Lines>49</Lines>
  <Paragraphs>13</Paragraphs>
  <ScaleCrop>false</ScaleCrop>
  <Company>China</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108</cp:revision>
  <cp:lastPrinted>2021-03-02T13:16:00Z</cp:lastPrinted>
  <dcterms:created xsi:type="dcterms:W3CDTF">2020-02-01T15:57:00Z</dcterms:created>
  <dcterms:modified xsi:type="dcterms:W3CDTF">2021-03-02T13:29:00Z</dcterms:modified>
</cp:coreProperties>
</file>